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7A434" w14:textId="2F396706" w:rsidR="00810D48" w:rsidRPr="002E76D7" w:rsidRDefault="00810D48" w:rsidP="00810D48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17bis-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983CC2">
        <w:rPr>
          <w:rFonts w:cs="Arial"/>
          <w:bCs/>
          <w:noProof w:val="0"/>
          <w:sz w:val="24"/>
          <w:lang w:val="en-US" w:eastAsia="ja-JP"/>
        </w:rPr>
        <w:t>R3-</w:t>
      </w:r>
      <w:r w:rsidR="005601C2" w:rsidRPr="005601C2">
        <w:rPr>
          <w:rFonts w:cs="Arial"/>
          <w:bCs/>
          <w:noProof w:val="0"/>
          <w:sz w:val="24"/>
          <w:lang w:val="en-US" w:eastAsia="ja-JP"/>
        </w:rPr>
        <w:t>225473</w:t>
      </w:r>
    </w:p>
    <w:p w14:paraId="3E134698" w14:textId="77777777" w:rsidR="00810D48" w:rsidRPr="002E76D7" w:rsidRDefault="00810D48" w:rsidP="00810D48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 xml:space="preserve">10 </w:t>
      </w:r>
      <w:r w:rsidRPr="00EF0235">
        <w:rPr>
          <w:b/>
          <w:bCs/>
          <w:color w:val="auto"/>
          <w:sz w:val="24"/>
          <w:lang w:val="en-US"/>
        </w:rPr>
        <w:t xml:space="preserve">– </w:t>
      </w:r>
      <w:r>
        <w:rPr>
          <w:b/>
          <w:bCs/>
          <w:color w:val="auto"/>
          <w:sz w:val="24"/>
          <w:lang w:val="en-US"/>
        </w:rPr>
        <w:t>18 October</w:t>
      </w:r>
      <w:r w:rsidRPr="00EF0235">
        <w:rPr>
          <w:b/>
          <w:bCs/>
          <w:color w:val="auto"/>
          <w:sz w:val="24"/>
          <w:lang w:val="en-US"/>
        </w:rPr>
        <w:t xml:space="preserve"> 2022</w:t>
      </w:r>
    </w:p>
    <w:p w14:paraId="029B2DA3" w14:textId="77777777" w:rsidR="00AD1CE8" w:rsidRPr="00810D48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3D4347D3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82041A">
        <w:rPr>
          <w:rFonts w:ascii="Arial" w:hAnsi="Arial" w:cs="Arial"/>
          <w:b/>
          <w:bCs/>
          <w:sz w:val="24"/>
          <w:lang w:val="en-US"/>
        </w:rPr>
        <w:t>10.</w:t>
      </w:r>
      <w:r w:rsidR="00FC6353" w:rsidRPr="0082041A">
        <w:rPr>
          <w:rFonts w:ascii="Arial" w:hAnsi="Arial" w:cs="Arial"/>
          <w:b/>
          <w:bCs/>
          <w:sz w:val="24"/>
          <w:lang w:val="en-US"/>
        </w:rPr>
        <w:t>2</w:t>
      </w:r>
      <w:r w:rsidR="0082041A">
        <w:rPr>
          <w:rFonts w:ascii="Arial" w:hAnsi="Arial" w:cs="Arial"/>
          <w:b/>
          <w:bCs/>
          <w:sz w:val="24"/>
          <w:lang w:val="en-US"/>
        </w:rPr>
        <w:t>.1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2106008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42652">
        <w:rPr>
          <w:rFonts w:ascii="Arial" w:hAnsi="Arial" w:cs="Arial"/>
          <w:b/>
          <w:bCs/>
          <w:sz w:val="24"/>
          <w:lang w:val="en-US"/>
        </w:rPr>
        <w:t>S</w:t>
      </w:r>
      <w:r w:rsidR="004E00E9" w:rsidRPr="004E00E9">
        <w:rPr>
          <w:rFonts w:ascii="Arial" w:hAnsi="Arial" w:cs="Arial"/>
          <w:b/>
          <w:bCs/>
          <w:sz w:val="24"/>
          <w:lang w:val="en-US"/>
        </w:rPr>
        <w:t xml:space="preserve">uccessful </w:t>
      </w:r>
      <w:r w:rsidR="0026068E" w:rsidRPr="0026068E">
        <w:rPr>
          <w:rFonts w:ascii="Arial" w:hAnsi="Arial" w:cs="Arial"/>
          <w:b/>
          <w:bCs/>
          <w:sz w:val="24"/>
          <w:lang w:val="en-US"/>
        </w:rPr>
        <w:t>Handover Report</w:t>
      </w:r>
      <w:r w:rsidR="0026068E">
        <w:rPr>
          <w:rFonts w:ascii="Arial" w:hAnsi="Arial" w:cs="Arial"/>
          <w:b/>
          <w:bCs/>
          <w:sz w:val="24"/>
          <w:lang w:val="en-US"/>
        </w:rPr>
        <w:t xml:space="preserve"> for inter-RAT HO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DF0463D" w14:textId="7FF5D1D9" w:rsidR="00796619" w:rsidRDefault="00796619" w:rsidP="0052254C">
      <w:pPr>
        <w:spacing w:after="0"/>
        <w:rPr>
          <w:lang w:val="de-DE" w:eastAsia="zh-CN"/>
        </w:rPr>
      </w:pPr>
      <w:r w:rsidRPr="00796619">
        <w:rPr>
          <w:lang w:val="de-DE" w:eastAsia="zh-CN"/>
        </w:rPr>
        <w:t xml:space="preserve">In RAN3#117-e meeting [1], </w:t>
      </w:r>
      <w:r w:rsidRPr="00EE7B3C">
        <w:rPr>
          <w:lang w:val="de-DE" w:eastAsia="zh-CN"/>
        </w:rPr>
        <w:t>it was agreed</w:t>
      </w:r>
      <w:r w:rsidR="00EE7B3C">
        <w:rPr>
          <w:lang w:val="de-DE" w:eastAsia="zh-CN"/>
        </w:rPr>
        <w:t xml:space="preserve"> that </w:t>
      </w:r>
      <w:r w:rsidR="00EE7B3C" w:rsidRPr="00EE7B3C">
        <w:rPr>
          <w:lang w:val="de-DE" w:eastAsia="zh-CN"/>
        </w:rPr>
        <w:t>SHR for intra-system inter-RAT</w:t>
      </w:r>
      <w:r w:rsidR="00EE7B3C">
        <w:rPr>
          <w:lang w:val="de-DE" w:eastAsia="zh-CN"/>
        </w:rPr>
        <w:t xml:space="preserve"> </w:t>
      </w:r>
      <w:r w:rsidR="00EE7B3C" w:rsidRPr="00EE7B3C">
        <w:rPr>
          <w:lang w:val="de-DE" w:eastAsia="zh-CN"/>
        </w:rPr>
        <w:t>HO from NR to LTE</w:t>
      </w:r>
      <w:r w:rsidR="0061612A">
        <w:rPr>
          <w:lang w:val="de-DE" w:eastAsia="zh-CN"/>
        </w:rPr>
        <w:t xml:space="preserve"> would </w:t>
      </w:r>
      <w:r w:rsidR="00EE7B3C" w:rsidRPr="00EE7B3C">
        <w:rPr>
          <w:lang w:val="de-DE" w:eastAsia="zh-CN"/>
        </w:rPr>
        <w:t>be treated first</w:t>
      </w:r>
      <w:r w:rsidR="0061612A">
        <w:rPr>
          <w:lang w:val="de-DE" w:eastAsia="zh-CN"/>
        </w:rPr>
        <w:t>.</w:t>
      </w:r>
    </w:p>
    <w:p w14:paraId="47D63C18" w14:textId="22E5A5F8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</w:t>
      </w:r>
      <w:r w:rsidR="003D753C" w:rsidRPr="003D753C">
        <w:t xml:space="preserve"> </w:t>
      </w:r>
      <w:r w:rsidR="003D753C" w:rsidRPr="003D753C">
        <w:rPr>
          <w:lang w:val="de-DE" w:eastAsia="zh-CN"/>
        </w:rPr>
        <w:t>contribution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="00E833AE">
        <w:rPr>
          <w:rFonts w:eastAsiaTheme="minorEastAsia"/>
          <w:lang w:val="en-US" w:eastAsia="zh-CN"/>
        </w:rPr>
        <w:t>we discuss</w:t>
      </w:r>
      <w:r w:rsidR="00C015C4">
        <w:rPr>
          <w:rFonts w:eastAsiaTheme="minorEastAsia"/>
          <w:lang w:val="en-US" w:eastAsia="zh-CN"/>
        </w:rPr>
        <w:t xml:space="preserve"> </w:t>
      </w:r>
      <w:r w:rsidR="00C015C4" w:rsidRPr="00C015C4">
        <w:rPr>
          <w:rFonts w:eastAsiaTheme="minorEastAsia"/>
          <w:lang w:val="en-US" w:eastAsia="zh-CN"/>
        </w:rPr>
        <w:t xml:space="preserve">details of </w:t>
      </w:r>
      <w:r w:rsidR="00DB5C34" w:rsidRPr="00DB5C34">
        <w:rPr>
          <w:rFonts w:eastAsiaTheme="minorEastAsia"/>
          <w:lang w:val="en-US" w:eastAsia="zh-CN"/>
        </w:rPr>
        <w:t>SHR for intra-system inter-RAT HO from NR to LTE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179503A" w14:textId="1E323C51" w:rsidR="00FF3100" w:rsidRPr="008514D2" w:rsidRDefault="00C134A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In R17, </w:t>
      </w:r>
      <w:r w:rsidR="00AC5A7C" w:rsidRPr="00AC5A7C">
        <w:rPr>
          <w:rFonts w:eastAsia="宋体"/>
          <w:noProof/>
          <w:kern w:val="2"/>
          <w:lang w:val="en-US" w:eastAsia="zh-CN"/>
        </w:rPr>
        <w:t xml:space="preserve">intra-NR </w:t>
      </w:r>
      <w:r w:rsidR="00115EE4" w:rsidRPr="00115EE4">
        <w:rPr>
          <w:rFonts w:eastAsia="宋体"/>
          <w:noProof/>
          <w:kern w:val="2"/>
          <w:lang w:val="en-US" w:eastAsia="zh-CN"/>
        </w:rPr>
        <w:t>Successful Handover Report (i.e. SHR)</w:t>
      </w:r>
      <w:r w:rsidR="00115EE4">
        <w:rPr>
          <w:rFonts w:eastAsia="宋体"/>
          <w:noProof/>
          <w:kern w:val="2"/>
          <w:lang w:val="en-US" w:eastAsia="zh-CN"/>
        </w:rPr>
        <w:t xml:space="preserve"> is introduced to </w:t>
      </w:r>
      <w:r w:rsidRPr="00C134A9">
        <w:rPr>
          <w:rFonts w:eastAsia="宋体"/>
          <w:noProof/>
          <w:kern w:val="2"/>
          <w:lang w:val="en-US" w:eastAsia="zh-CN"/>
        </w:rPr>
        <w:t xml:space="preserve">provide a more robust mobility via reporting failure events observed during successful handovers. </w:t>
      </w:r>
      <w:r w:rsidR="00AC5A7C" w:rsidRPr="00AC5A7C">
        <w:rPr>
          <w:rFonts w:eastAsia="宋体"/>
          <w:noProof/>
          <w:kern w:val="2"/>
          <w:lang w:val="en-US" w:eastAsia="zh-CN"/>
        </w:rPr>
        <w:t>For intra-NR SHR, the UE is configured with triggering conditions at least including thresholdPercentageT310</w:t>
      </w:r>
      <w:r w:rsidR="001B7B73">
        <w:rPr>
          <w:rFonts w:eastAsia="宋体"/>
          <w:noProof/>
          <w:kern w:val="2"/>
          <w:lang w:val="en-US" w:eastAsia="zh-CN"/>
        </w:rPr>
        <w:t xml:space="preserve">, </w:t>
      </w:r>
      <w:r w:rsidR="00AC5A7C" w:rsidRPr="00AC5A7C">
        <w:rPr>
          <w:rFonts w:eastAsia="宋体"/>
          <w:noProof/>
          <w:kern w:val="2"/>
          <w:lang w:val="en-US" w:eastAsia="zh-CN"/>
        </w:rPr>
        <w:t>thresholdPercentageT312 and thresholdPercentageT304 to compile the SHR in the handover command. The SHR would be triggered when at least one condition is met.</w:t>
      </w:r>
    </w:p>
    <w:p w14:paraId="69C7720D" w14:textId="3E0D6CA3" w:rsidR="003B678A" w:rsidRDefault="00C84FEC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</w:pPr>
      <w:r w:rsidRPr="00C84FEC">
        <w:rPr>
          <w:rFonts w:eastAsia="宋体"/>
          <w:noProof/>
          <w:kern w:val="2"/>
          <w:lang w:val="en-US" w:eastAsia="zh-CN"/>
        </w:rPr>
        <w:t xml:space="preserve">RAN3#117-e meeting agreed SHR for intra-system inter-RAT HO from NR to </w:t>
      </w:r>
      <w:r w:rsidR="00DF4EE0" w:rsidRPr="00DF4EE0">
        <w:rPr>
          <w:rFonts w:eastAsia="宋体"/>
          <w:noProof/>
          <w:kern w:val="2"/>
          <w:lang w:val="en-US" w:eastAsia="zh-CN"/>
        </w:rPr>
        <w:t>EUTRAN</w:t>
      </w:r>
      <w:r w:rsidRPr="00C84FEC">
        <w:rPr>
          <w:rFonts w:eastAsia="宋体"/>
          <w:noProof/>
          <w:kern w:val="2"/>
          <w:lang w:val="en-US" w:eastAsia="zh-CN"/>
        </w:rPr>
        <w:t xml:space="preserve"> would be treated first.</w:t>
      </w:r>
      <w:r w:rsidR="00961166">
        <w:rPr>
          <w:rFonts w:eastAsia="宋体"/>
          <w:noProof/>
          <w:kern w:val="2"/>
          <w:lang w:val="en-US" w:eastAsia="zh-CN"/>
        </w:rPr>
        <w:t>P</w:t>
      </w:r>
      <w:r w:rsidR="00DF2684">
        <w:rPr>
          <w:rFonts w:eastAsia="宋体"/>
          <w:noProof/>
          <w:kern w:val="2"/>
          <w:lang w:val="en-US" w:eastAsia="zh-CN"/>
        </w:rPr>
        <w:t xml:space="preserve">rinciple </w:t>
      </w:r>
      <w:r w:rsidR="00961166">
        <w:rPr>
          <w:rFonts w:eastAsia="宋体"/>
          <w:noProof/>
          <w:kern w:val="2"/>
          <w:lang w:val="en-US" w:eastAsia="zh-CN"/>
        </w:rPr>
        <w:t xml:space="preserve">of </w:t>
      </w:r>
      <w:r w:rsidR="00961166" w:rsidRPr="00961166">
        <w:rPr>
          <w:rFonts w:eastAsia="宋体"/>
          <w:noProof/>
          <w:kern w:val="2"/>
          <w:lang w:val="en-US" w:eastAsia="zh-CN"/>
        </w:rPr>
        <w:t>intra-NR</w:t>
      </w:r>
      <w:r w:rsidR="00053091">
        <w:rPr>
          <w:rFonts w:eastAsia="宋体"/>
          <w:noProof/>
          <w:kern w:val="2"/>
          <w:lang w:val="en-US" w:eastAsia="zh-CN"/>
        </w:rPr>
        <w:t xml:space="preserve"> </w:t>
      </w:r>
      <w:r w:rsidR="00961166">
        <w:rPr>
          <w:rFonts w:eastAsia="宋体"/>
          <w:noProof/>
          <w:kern w:val="2"/>
          <w:lang w:val="en-US" w:eastAsia="zh-CN"/>
        </w:rPr>
        <w:t>SHR</w:t>
      </w:r>
      <w:r w:rsidR="00961166" w:rsidRPr="00961166">
        <w:rPr>
          <w:rFonts w:eastAsia="宋体"/>
          <w:noProof/>
          <w:kern w:val="2"/>
          <w:lang w:val="en-US" w:eastAsia="zh-CN"/>
        </w:rPr>
        <w:t xml:space="preserve"> </w:t>
      </w:r>
      <w:r w:rsidR="00DF2684">
        <w:rPr>
          <w:rFonts w:eastAsia="宋体"/>
          <w:noProof/>
          <w:kern w:val="2"/>
          <w:lang w:val="en-US" w:eastAsia="zh-CN"/>
        </w:rPr>
        <w:t xml:space="preserve">should be taken as a baseline when cnsidering SHR for </w:t>
      </w:r>
      <w:r w:rsidR="00C07CCE" w:rsidRPr="00C07CCE">
        <w:rPr>
          <w:rFonts w:eastAsia="宋体"/>
          <w:noProof/>
          <w:kern w:val="2"/>
          <w:lang w:val="en-US" w:eastAsia="zh-CN"/>
        </w:rPr>
        <w:t xml:space="preserve">intra-system </w:t>
      </w:r>
      <w:r w:rsidR="00DF2684">
        <w:rPr>
          <w:rFonts w:eastAsia="宋体"/>
          <w:noProof/>
          <w:kern w:val="2"/>
          <w:lang w:val="en-US" w:eastAsia="zh-CN"/>
        </w:rPr>
        <w:t>inter-RAT HO</w:t>
      </w:r>
      <w:r w:rsidR="00DF2684" w:rsidRPr="00DF2684">
        <w:rPr>
          <w:rFonts w:eastAsia="宋体"/>
          <w:noProof/>
          <w:kern w:val="2"/>
          <w:lang w:val="en-US" w:eastAsia="zh-CN"/>
        </w:rPr>
        <w:t xml:space="preserve"> from NR to EUTRAN</w:t>
      </w:r>
      <w:r w:rsidR="00DF2684">
        <w:rPr>
          <w:rFonts w:eastAsia="宋体"/>
          <w:noProof/>
          <w:kern w:val="2"/>
          <w:lang w:val="en-US" w:eastAsia="zh-CN"/>
        </w:rPr>
        <w:t xml:space="preserve">, i.e. 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configuration </w:t>
      </w:r>
      <w:r w:rsidR="00DF2684">
        <w:rPr>
          <w:rFonts w:eastAsia="宋体"/>
          <w:noProof/>
          <w:kern w:val="2"/>
          <w:lang w:val="en-US" w:eastAsia="zh-CN"/>
        </w:rPr>
        <w:t>of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 </w:t>
      </w:r>
      <w:r w:rsidR="00DF2684">
        <w:rPr>
          <w:rFonts w:eastAsia="宋体"/>
          <w:noProof/>
          <w:kern w:val="2"/>
          <w:lang w:val="en-US" w:eastAsia="zh-CN"/>
        </w:rPr>
        <w:t xml:space="preserve">triggering </w:t>
      </w:r>
      <w:r w:rsidR="00827485">
        <w:rPr>
          <w:rFonts w:eastAsia="宋体"/>
          <w:noProof/>
          <w:kern w:val="2"/>
          <w:lang w:val="en-US" w:eastAsia="zh-CN"/>
        </w:rPr>
        <w:t xml:space="preserve">inter-RAT </w:t>
      </w:r>
      <w:r w:rsidR="00DF2684">
        <w:rPr>
          <w:rFonts w:eastAsia="宋体"/>
          <w:noProof/>
          <w:kern w:val="2"/>
          <w:lang w:val="en-US" w:eastAsia="zh-CN"/>
        </w:rPr>
        <w:t xml:space="preserve">SHR </w:t>
      </w:r>
      <w:r w:rsidR="00BB565B">
        <w:rPr>
          <w:rFonts w:eastAsia="宋体"/>
          <w:noProof/>
          <w:kern w:val="2"/>
          <w:lang w:val="en-US" w:eastAsia="zh-CN"/>
        </w:rPr>
        <w:t xml:space="preserve">should be </w:t>
      </w:r>
      <w:r w:rsidR="003B678A">
        <w:rPr>
          <w:rFonts w:eastAsia="宋体"/>
          <w:noProof/>
          <w:kern w:val="2"/>
          <w:lang w:val="en-US" w:eastAsia="zh-CN"/>
        </w:rPr>
        <w:t>transmitted</w:t>
      </w:r>
      <w:r w:rsidR="00B07727">
        <w:rPr>
          <w:rFonts w:eastAsia="宋体"/>
          <w:noProof/>
          <w:kern w:val="2"/>
          <w:lang w:val="en-US" w:eastAsia="zh-CN"/>
        </w:rPr>
        <w:t xml:space="preserve"> to the UE</w:t>
      </w:r>
      <w:r w:rsidR="00C07CCE" w:rsidRPr="00C07CCE">
        <w:t xml:space="preserve"> </w:t>
      </w:r>
      <w:r w:rsidR="00C07CCE">
        <w:t xml:space="preserve">via the </w:t>
      </w:r>
      <w:r w:rsidR="00C07CCE" w:rsidRPr="00C07CCE">
        <w:t>MobilityFromNRCommand message</w:t>
      </w:r>
      <w:r w:rsidR="00C07CCE">
        <w:t xml:space="preserve">, </w:t>
      </w:r>
      <w:r w:rsidR="003B678A">
        <w:t xml:space="preserve">e.g. </w:t>
      </w:r>
      <w:r w:rsidR="003B678A" w:rsidRPr="003B678A">
        <w:t>at least including T3</w:t>
      </w:r>
      <w:r w:rsidR="003B678A">
        <w:t>10</w:t>
      </w:r>
      <w:r w:rsidR="003B678A" w:rsidRPr="003B678A">
        <w:t xml:space="preserve"> related condition </w:t>
      </w:r>
      <w:r w:rsidR="003B678A">
        <w:t>which is</w:t>
      </w:r>
      <w:r w:rsidR="003B678A" w:rsidRPr="003B678A">
        <w:t xml:space="preserve"> </w:t>
      </w:r>
      <w:r w:rsidR="003B678A">
        <w:t xml:space="preserve">configured </w:t>
      </w:r>
      <w:r w:rsidR="003B678A" w:rsidRPr="003B678A">
        <w:t xml:space="preserve">by </w:t>
      </w:r>
      <w:r w:rsidR="003B678A">
        <w:t>source</w:t>
      </w:r>
      <w:r w:rsidR="003B678A" w:rsidRPr="003B678A">
        <w:t xml:space="preserve"> RAT</w:t>
      </w:r>
      <w:r w:rsidR="003B678A">
        <w:t xml:space="preserve">, </w:t>
      </w:r>
      <w:r w:rsidR="003B678A" w:rsidRPr="003B678A">
        <w:t>T31</w:t>
      </w:r>
      <w:r w:rsidR="003B678A">
        <w:t>2</w:t>
      </w:r>
      <w:r w:rsidR="003B678A" w:rsidRPr="003B678A">
        <w:t xml:space="preserve"> related condition which is configured by source RAT, and T3</w:t>
      </w:r>
      <w:r w:rsidR="003B678A">
        <w:t>04</w:t>
      </w:r>
      <w:r w:rsidR="003B678A" w:rsidRPr="003B678A">
        <w:t xml:space="preserve"> related condition</w:t>
      </w:r>
      <w:r w:rsidR="003B678A">
        <w:t xml:space="preserve"> </w:t>
      </w:r>
      <w:r w:rsidR="003B678A" w:rsidRPr="003B678A">
        <w:t xml:space="preserve">which is configured by </w:t>
      </w:r>
      <w:r w:rsidR="003B678A">
        <w:t>target</w:t>
      </w:r>
      <w:r w:rsidR="003B678A" w:rsidRPr="003B678A">
        <w:t xml:space="preserve"> RAT</w:t>
      </w:r>
      <w:r w:rsidR="003B678A">
        <w:t xml:space="preserve">. </w:t>
      </w:r>
    </w:p>
    <w:p w14:paraId="03CCAFC9" w14:textId="240D8767" w:rsidR="00DA0019" w:rsidRPr="00DA0019" w:rsidRDefault="00DA0019" w:rsidP="00DA001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51475D">
        <w:rPr>
          <w:rFonts w:eastAsia="宋体"/>
          <w:b/>
          <w:bCs/>
          <w:noProof/>
          <w:kern w:val="2"/>
          <w:lang w:val="en-US" w:eastAsia="zh-CN"/>
        </w:rPr>
        <w:t>1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C95886">
        <w:rPr>
          <w:rFonts w:eastAsia="宋体"/>
          <w:b/>
          <w:bCs/>
          <w:noProof/>
          <w:kern w:val="2"/>
          <w:lang w:val="en-US" w:eastAsia="zh-CN"/>
        </w:rPr>
        <w:t>Network provides c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onfiguration </w:t>
      </w:r>
      <w:r w:rsidR="009432D7">
        <w:rPr>
          <w:rFonts w:eastAsia="宋体"/>
          <w:b/>
          <w:bCs/>
          <w:noProof/>
          <w:kern w:val="2"/>
          <w:lang w:val="en-US" w:eastAsia="zh-CN"/>
        </w:rPr>
        <w:t>of triggering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 SHR for intra-system inter-RAT HO to the UE via the MobilityFromNRCommand message.</w:t>
      </w:r>
    </w:p>
    <w:p w14:paraId="59FA5934" w14:textId="36103A42" w:rsidR="009F6F81" w:rsidRDefault="00C07CCE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7CCE">
        <w:rPr>
          <w:rFonts w:eastAsia="宋体"/>
          <w:noProof/>
          <w:kern w:val="2"/>
          <w:lang w:val="en-US" w:eastAsia="zh-CN"/>
        </w:rPr>
        <w:t xml:space="preserve">Based on the configurations </w:t>
      </w:r>
      <w:r w:rsidR="00827485">
        <w:rPr>
          <w:rFonts w:eastAsia="宋体"/>
          <w:noProof/>
          <w:kern w:val="2"/>
          <w:lang w:val="en-US" w:eastAsia="zh-CN"/>
        </w:rPr>
        <w:t>of</w:t>
      </w:r>
      <w:r w:rsidR="00827485" w:rsidRPr="00827485">
        <w:t xml:space="preserve"> </w:t>
      </w:r>
      <w:r w:rsidR="00827485" w:rsidRPr="00827485">
        <w:rPr>
          <w:rFonts w:eastAsia="宋体"/>
          <w:noProof/>
          <w:kern w:val="2"/>
          <w:lang w:val="en-US" w:eastAsia="zh-CN"/>
        </w:rPr>
        <w:t xml:space="preserve">triggering </w:t>
      </w:r>
      <w:r w:rsidR="0051475D" w:rsidRPr="0051475D">
        <w:rPr>
          <w:rFonts w:eastAsia="宋体"/>
          <w:noProof/>
          <w:kern w:val="2"/>
          <w:lang w:val="en-US" w:eastAsia="zh-CN"/>
        </w:rPr>
        <w:t xml:space="preserve">intra-system </w:t>
      </w:r>
      <w:r w:rsidR="00827485" w:rsidRPr="00827485">
        <w:rPr>
          <w:rFonts w:eastAsia="宋体"/>
          <w:noProof/>
          <w:kern w:val="2"/>
          <w:lang w:val="en-US" w:eastAsia="zh-CN"/>
        </w:rPr>
        <w:t>inter-RAT SHR</w:t>
      </w:r>
      <w:r w:rsidRPr="00C07CCE">
        <w:rPr>
          <w:rFonts w:eastAsia="宋体"/>
          <w:noProof/>
          <w:kern w:val="2"/>
          <w:lang w:val="en-US" w:eastAsia="zh-CN"/>
        </w:rPr>
        <w:t xml:space="preserve">, </w:t>
      </w:r>
      <w:r w:rsidR="00827485">
        <w:rPr>
          <w:rFonts w:eastAsia="宋体"/>
          <w:noProof/>
          <w:kern w:val="2"/>
          <w:lang w:val="en-US" w:eastAsia="zh-CN"/>
        </w:rPr>
        <w:t xml:space="preserve">the </w:t>
      </w:r>
      <w:r w:rsidRPr="00C07CCE">
        <w:rPr>
          <w:rFonts w:eastAsia="宋体"/>
          <w:noProof/>
          <w:kern w:val="2"/>
          <w:lang w:val="en-US" w:eastAsia="zh-CN"/>
        </w:rPr>
        <w:t xml:space="preserve">UE </w:t>
      </w:r>
      <w:r w:rsidR="00827485">
        <w:rPr>
          <w:rFonts w:eastAsia="宋体"/>
          <w:noProof/>
          <w:kern w:val="2"/>
          <w:lang w:val="en-US" w:eastAsia="zh-CN"/>
        </w:rPr>
        <w:t xml:space="preserve">may </w:t>
      </w:r>
      <w:r w:rsidRPr="00C07CCE">
        <w:rPr>
          <w:rFonts w:eastAsia="宋体"/>
          <w:noProof/>
          <w:kern w:val="2"/>
          <w:lang w:val="en-US" w:eastAsia="zh-CN"/>
        </w:rPr>
        <w:t xml:space="preserve">store successful </w:t>
      </w:r>
      <w:r w:rsidR="00371222" w:rsidRPr="00371222">
        <w:rPr>
          <w:rFonts w:eastAsia="宋体"/>
          <w:noProof/>
          <w:kern w:val="2"/>
          <w:lang w:val="en-US" w:eastAsia="zh-CN"/>
        </w:rPr>
        <w:t xml:space="preserve">intra-system </w:t>
      </w:r>
      <w:r w:rsidRPr="00C07CCE">
        <w:rPr>
          <w:rFonts w:eastAsia="宋体"/>
          <w:noProof/>
          <w:kern w:val="2"/>
          <w:lang w:val="en-US" w:eastAsia="zh-CN"/>
        </w:rPr>
        <w:t>inter-RAT HO related information when at least one trigger condition for SHR is fulfilled</w:t>
      </w:r>
      <w:r w:rsidR="00AC7C46">
        <w:rPr>
          <w:rFonts w:eastAsia="宋体"/>
          <w:noProof/>
          <w:kern w:val="2"/>
          <w:lang w:val="en-US" w:eastAsia="zh-CN"/>
        </w:rPr>
        <w:t xml:space="preserve">, simailar as contents in SHR for intra-NR HO, the </w:t>
      </w:r>
      <w:r w:rsidR="003F7ED1">
        <w:rPr>
          <w:rFonts w:eastAsia="宋体"/>
          <w:noProof/>
          <w:kern w:val="2"/>
          <w:lang w:val="en-US" w:eastAsia="zh-CN"/>
        </w:rPr>
        <w:t>s</w:t>
      </w:r>
      <w:r w:rsidR="003F7ED1" w:rsidRPr="003F7ED1">
        <w:rPr>
          <w:rFonts w:eastAsia="宋体"/>
          <w:noProof/>
          <w:kern w:val="2"/>
          <w:lang w:val="en-US" w:eastAsia="zh-CN"/>
        </w:rPr>
        <w:t xml:space="preserve">ource </w:t>
      </w:r>
      <w:r w:rsidR="00AC7C46">
        <w:rPr>
          <w:rFonts w:eastAsia="宋体"/>
          <w:noProof/>
          <w:kern w:val="2"/>
          <w:lang w:val="en-US" w:eastAsia="zh-CN"/>
        </w:rPr>
        <w:t>cell</w:t>
      </w:r>
      <w:r w:rsidR="003F7ED1" w:rsidRPr="003F7ED1">
        <w:rPr>
          <w:rFonts w:eastAsia="宋体"/>
          <w:noProof/>
          <w:kern w:val="2"/>
          <w:lang w:val="en-US" w:eastAsia="zh-CN"/>
        </w:rPr>
        <w:t xml:space="preserve"> ID</w:t>
      </w:r>
      <w:r w:rsidR="003F7ED1">
        <w:rPr>
          <w:rFonts w:eastAsia="宋体"/>
          <w:noProof/>
          <w:kern w:val="2"/>
          <w:lang w:val="en-US" w:eastAsia="zh-CN"/>
        </w:rPr>
        <w:t>, t</w:t>
      </w:r>
      <w:r w:rsidR="003F7ED1" w:rsidRPr="003F7ED1">
        <w:rPr>
          <w:rFonts w:eastAsia="宋体"/>
          <w:noProof/>
          <w:kern w:val="2"/>
          <w:lang w:val="en-US" w:eastAsia="zh-CN"/>
        </w:rPr>
        <w:t xml:space="preserve">arget </w:t>
      </w:r>
      <w:r w:rsidR="00AC7C46">
        <w:rPr>
          <w:rFonts w:eastAsia="宋体"/>
          <w:noProof/>
          <w:kern w:val="2"/>
          <w:lang w:val="en-US" w:eastAsia="zh-CN"/>
        </w:rPr>
        <w:t>c</w:t>
      </w:r>
      <w:r w:rsidR="003F7ED1" w:rsidRPr="003F7ED1">
        <w:rPr>
          <w:rFonts w:eastAsia="宋体"/>
          <w:noProof/>
          <w:kern w:val="2"/>
          <w:lang w:val="en-US" w:eastAsia="zh-CN"/>
        </w:rPr>
        <w:t>ell ID</w:t>
      </w:r>
      <w:r w:rsidR="003F7ED1">
        <w:rPr>
          <w:rFonts w:eastAsia="宋体"/>
          <w:noProof/>
          <w:kern w:val="2"/>
          <w:lang w:val="en-US" w:eastAsia="zh-CN"/>
        </w:rPr>
        <w:t>, c</w:t>
      </w:r>
      <w:r w:rsidR="003F7ED1" w:rsidRPr="003F7ED1">
        <w:rPr>
          <w:rFonts w:eastAsia="宋体"/>
          <w:noProof/>
          <w:kern w:val="2"/>
          <w:lang w:val="en-US" w:eastAsia="zh-CN"/>
        </w:rPr>
        <w:t xml:space="preserve">ause of </w:t>
      </w:r>
      <w:r w:rsidR="00AC7C46">
        <w:rPr>
          <w:rFonts w:eastAsia="宋体"/>
          <w:noProof/>
          <w:kern w:val="2"/>
          <w:lang w:val="en-US" w:eastAsia="zh-CN"/>
        </w:rPr>
        <w:t>SHR</w:t>
      </w:r>
      <w:r w:rsidR="00003FDA">
        <w:rPr>
          <w:rFonts w:eastAsia="宋体"/>
          <w:noProof/>
          <w:kern w:val="2"/>
          <w:lang w:val="en-US" w:eastAsia="zh-CN"/>
        </w:rPr>
        <w:t xml:space="preserve">, </w:t>
      </w:r>
      <w:r w:rsidR="00AC7C46">
        <w:rPr>
          <w:rFonts w:eastAsia="宋体"/>
          <w:noProof/>
          <w:kern w:val="2"/>
          <w:lang w:val="en-US" w:eastAsia="zh-CN"/>
        </w:rPr>
        <w:t>and</w:t>
      </w:r>
      <w:r w:rsidR="00003FDA">
        <w:rPr>
          <w:rFonts w:eastAsia="宋体"/>
          <w:noProof/>
          <w:kern w:val="2"/>
          <w:lang w:val="en-US" w:eastAsia="zh-CN"/>
        </w:rPr>
        <w:t xml:space="preserve"> m</w:t>
      </w:r>
      <w:r w:rsidR="00003FDA" w:rsidRPr="00003FDA">
        <w:rPr>
          <w:rFonts w:eastAsia="宋体"/>
          <w:noProof/>
          <w:kern w:val="2"/>
          <w:lang w:val="en-US" w:eastAsia="zh-CN"/>
        </w:rPr>
        <w:t xml:space="preserve">easurement results </w:t>
      </w:r>
      <w:r w:rsidR="00AC7C46">
        <w:rPr>
          <w:rFonts w:eastAsia="宋体"/>
          <w:noProof/>
          <w:kern w:val="2"/>
          <w:lang w:val="en-US" w:eastAsia="zh-CN"/>
        </w:rPr>
        <w:t xml:space="preserve">can be stored in the </w:t>
      </w:r>
      <w:r w:rsidR="00371222" w:rsidRPr="00371222">
        <w:rPr>
          <w:rFonts w:eastAsia="宋体"/>
          <w:noProof/>
          <w:kern w:val="2"/>
          <w:lang w:val="en-US" w:eastAsia="zh-CN"/>
        </w:rPr>
        <w:t xml:space="preserve">intra-system </w:t>
      </w:r>
      <w:r w:rsidR="00AC7C46">
        <w:rPr>
          <w:rFonts w:eastAsia="宋体"/>
          <w:noProof/>
          <w:kern w:val="2"/>
          <w:lang w:val="en-US" w:eastAsia="zh-CN"/>
        </w:rPr>
        <w:t xml:space="preserve">inter-RAT </w:t>
      </w:r>
      <w:r w:rsidR="001C77C2">
        <w:rPr>
          <w:rFonts w:eastAsia="宋体"/>
          <w:noProof/>
          <w:kern w:val="2"/>
          <w:lang w:val="en-US" w:eastAsia="zh-CN"/>
        </w:rPr>
        <w:t>SHR</w:t>
      </w:r>
      <w:r w:rsidR="00AC7C46">
        <w:rPr>
          <w:rFonts w:eastAsia="宋体"/>
          <w:noProof/>
          <w:kern w:val="2"/>
          <w:lang w:val="en-US" w:eastAsia="zh-CN"/>
        </w:rPr>
        <w:t xml:space="preserve">. </w:t>
      </w:r>
    </w:p>
    <w:p w14:paraId="6F5E4E0F" w14:textId="593C1051" w:rsidR="009F6F81" w:rsidRDefault="009F6F81" w:rsidP="009F6F8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Different from </w:t>
      </w:r>
      <w:r w:rsidRPr="00AD5DA4">
        <w:rPr>
          <w:rFonts w:eastAsia="宋体"/>
          <w:noProof/>
          <w:kern w:val="2"/>
          <w:lang w:val="en-US" w:eastAsia="zh-CN"/>
        </w:rPr>
        <w:t xml:space="preserve">intra-NR </w:t>
      </w:r>
      <w:r>
        <w:rPr>
          <w:rFonts w:eastAsia="宋体"/>
          <w:noProof/>
          <w:kern w:val="2"/>
          <w:lang w:val="en-US" w:eastAsia="zh-CN"/>
        </w:rPr>
        <w:t xml:space="preserve">SHR, </w:t>
      </w:r>
      <w:r w:rsidRPr="008A5D34">
        <w:rPr>
          <w:rFonts w:eastAsia="宋体"/>
          <w:noProof/>
          <w:kern w:val="2"/>
          <w:lang w:val="en-US" w:eastAsia="zh-CN"/>
        </w:rPr>
        <w:t>since RAT of source cell and target cell are totally different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Pr="008A5D34">
        <w:rPr>
          <w:rFonts w:eastAsia="宋体"/>
          <w:noProof/>
          <w:kern w:val="2"/>
          <w:lang w:val="en-US" w:eastAsia="zh-CN"/>
        </w:rPr>
        <w:t xml:space="preserve">the RAT format </w:t>
      </w:r>
      <w:r>
        <w:rPr>
          <w:rFonts w:eastAsia="宋体"/>
          <w:noProof/>
          <w:kern w:val="2"/>
          <w:lang w:val="en-US" w:eastAsia="zh-CN"/>
        </w:rPr>
        <w:t xml:space="preserve">of the </w:t>
      </w:r>
      <w:r w:rsidR="00565CC0" w:rsidRPr="00565CC0">
        <w:rPr>
          <w:rFonts w:eastAsia="宋体"/>
          <w:noProof/>
          <w:kern w:val="2"/>
          <w:lang w:val="en-US" w:eastAsia="zh-CN"/>
        </w:rPr>
        <w:t xml:space="preserve">intra-system </w:t>
      </w:r>
      <w:r>
        <w:rPr>
          <w:rFonts w:eastAsia="宋体"/>
          <w:noProof/>
          <w:kern w:val="2"/>
          <w:lang w:val="en-US" w:eastAsia="zh-CN"/>
        </w:rPr>
        <w:t xml:space="preserve">inter-RAT SHR </w:t>
      </w:r>
      <w:r>
        <w:rPr>
          <w:rFonts w:eastAsia="宋体" w:hint="eastAsia"/>
          <w:noProof/>
          <w:kern w:val="2"/>
          <w:lang w:val="en-US" w:eastAsia="zh-CN"/>
        </w:rPr>
        <w:t>whe</w:t>
      </w:r>
      <w:r>
        <w:rPr>
          <w:rFonts w:eastAsia="宋体"/>
          <w:noProof/>
          <w:kern w:val="2"/>
          <w:lang w:val="en-US" w:eastAsia="zh-CN"/>
        </w:rPr>
        <w:t xml:space="preserve">n one or more trigger conditions are fulfilled needs to be considered. There may be some potential ways, for example, the </w:t>
      </w:r>
      <w:r w:rsidRPr="00293E7E">
        <w:rPr>
          <w:rFonts w:eastAsia="宋体"/>
          <w:noProof/>
          <w:kern w:val="2"/>
          <w:lang w:val="en-US" w:eastAsia="zh-CN"/>
        </w:rPr>
        <w:t xml:space="preserve">inter-RAT SHR </w:t>
      </w:r>
      <w:r>
        <w:rPr>
          <w:rFonts w:eastAsia="宋体"/>
          <w:noProof/>
          <w:kern w:val="2"/>
          <w:lang w:val="en-US" w:eastAsia="zh-CN"/>
        </w:rPr>
        <w:t>is encoded in the RAT format of the source RAT, or t</w:t>
      </w:r>
      <w:r w:rsidRPr="00293E7E">
        <w:rPr>
          <w:rFonts w:eastAsia="宋体"/>
          <w:noProof/>
          <w:kern w:val="2"/>
          <w:lang w:val="en-US" w:eastAsia="zh-CN"/>
        </w:rPr>
        <w:t xml:space="preserve">he inter-RAT SHR </w:t>
      </w:r>
      <w:r>
        <w:rPr>
          <w:rFonts w:eastAsia="宋体"/>
          <w:noProof/>
          <w:kern w:val="2"/>
          <w:lang w:val="en-US" w:eastAsia="zh-CN"/>
        </w:rPr>
        <w:t>is</w:t>
      </w:r>
      <w:r w:rsidRPr="00A96BD9">
        <w:rPr>
          <w:rFonts w:eastAsia="宋体"/>
          <w:noProof/>
          <w:kern w:val="2"/>
          <w:lang w:val="en-US" w:eastAsia="zh-CN"/>
        </w:rPr>
        <w:t xml:space="preserve"> encoded in the RAT format of the </w:t>
      </w:r>
      <w:r>
        <w:rPr>
          <w:rFonts w:eastAsia="宋体"/>
          <w:noProof/>
          <w:kern w:val="2"/>
          <w:lang w:val="en-US" w:eastAsia="zh-CN"/>
        </w:rPr>
        <w:t>target</w:t>
      </w:r>
      <w:r w:rsidRPr="00A96BD9">
        <w:rPr>
          <w:rFonts w:eastAsia="宋体"/>
          <w:noProof/>
          <w:kern w:val="2"/>
          <w:lang w:val="en-US" w:eastAsia="zh-CN"/>
        </w:rPr>
        <w:t xml:space="preserve"> RAT</w:t>
      </w:r>
      <w:r>
        <w:rPr>
          <w:rFonts w:eastAsia="宋体"/>
          <w:noProof/>
          <w:kern w:val="2"/>
          <w:lang w:val="en-US" w:eastAsia="zh-CN"/>
        </w:rPr>
        <w:t xml:space="preserve">. However, it is RAN2 dependent, we can wait for RAN2 progress about </w:t>
      </w:r>
      <w:r w:rsidRPr="008A5D34">
        <w:rPr>
          <w:rFonts w:eastAsia="宋体"/>
          <w:noProof/>
          <w:kern w:val="2"/>
          <w:lang w:val="en-US" w:eastAsia="zh-CN"/>
        </w:rPr>
        <w:t>how to encode</w:t>
      </w:r>
      <w:r w:rsidRPr="000D666F">
        <w:rPr>
          <w:rFonts w:eastAsia="宋体"/>
          <w:noProof/>
          <w:kern w:val="2"/>
          <w:lang w:val="en-US" w:eastAsia="zh-CN"/>
        </w:rPr>
        <w:t xml:space="preserve"> the SHR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1C77C2">
        <w:rPr>
          <w:rFonts w:eastAsia="宋体"/>
          <w:noProof/>
          <w:kern w:val="2"/>
          <w:lang w:val="en-US" w:eastAsia="zh-CN"/>
        </w:rPr>
        <w:t>for intra-system inter-RAT HO</w:t>
      </w:r>
      <w:r>
        <w:rPr>
          <w:rFonts w:eastAsia="宋体"/>
          <w:noProof/>
          <w:kern w:val="2"/>
          <w:lang w:val="en-US" w:eastAsia="zh-CN"/>
        </w:rPr>
        <w:t>.</w:t>
      </w:r>
    </w:p>
    <w:p w14:paraId="0FE57D3A" w14:textId="1D210D37" w:rsidR="009F6F81" w:rsidRPr="00DA0019" w:rsidRDefault="009F6F81" w:rsidP="009F6F8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565CC0">
        <w:rPr>
          <w:rFonts w:eastAsia="宋体"/>
          <w:b/>
          <w:bCs/>
          <w:noProof/>
          <w:kern w:val="2"/>
          <w:lang w:val="en-US" w:eastAsia="zh-CN"/>
        </w:rPr>
        <w:t>2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>H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ow to encode the 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depends on RAN2 progress.</w:t>
      </w:r>
    </w:p>
    <w:p w14:paraId="2603B987" w14:textId="2797C687" w:rsidR="00F15887" w:rsidRDefault="00B649C7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B649C7">
        <w:rPr>
          <w:rFonts w:eastAsia="宋体"/>
          <w:noProof/>
          <w:kern w:val="2"/>
          <w:lang w:val="en-US" w:eastAsia="zh-CN"/>
        </w:rPr>
        <w:t xml:space="preserve">After intra-system inter-RAT HO is successfully completed, </w:t>
      </w:r>
      <w:r w:rsidR="00C05CBA">
        <w:rPr>
          <w:rFonts w:eastAsia="宋体"/>
          <w:noProof/>
          <w:kern w:val="2"/>
          <w:lang w:val="en-US" w:eastAsia="zh-CN"/>
        </w:rPr>
        <w:t xml:space="preserve">the network </w:t>
      </w:r>
      <w:r w:rsidR="00332287">
        <w:rPr>
          <w:rFonts w:eastAsia="宋体"/>
          <w:noProof/>
          <w:kern w:val="2"/>
          <w:lang w:val="en-US" w:eastAsia="zh-CN"/>
        </w:rPr>
        <w:t>may</w:t>
      </w:r>
      <w:r w:rsidR="00C05CBA">
        <w:rPr>
          <w:rFonts w:eastAsia="宋体"/>
          <w:noProof/>
          <w:kern w:val="2"/>
          <w:lang w:val="en-US" w:eastAsia="zh-CN"/>
        </w:rPr>
        <w:t xml:space="preserve"> request and receive the </w:t>
      </w:r>
      <w:r w:rsidR="00C05CBA" w:rsidRPr="00C05CBA">
        <w:rPr>
          <w:rFonts w:eastAsia="宋体"/>
          <w:noProof/>
          <w:kern w:val="2"/>
          <w:lang w:val="en-US" w:eastAsia="zh-CN"/>
        </w:rPr>
        <w:t xml:space="preserve">intra-system inter-RAT SHR </w:t>
      </w:r>
      <w:r w:rsidR="00C05CBA">
        <w:rPr>
          <w:rFonts w:eastAsia="宋体"/>
          <w:noProof/>
          <w:kern w:val="2"/>
          <w:lang w:val="en-US" w:eastAsia="zh-CN"/>
        </w:rPr>
        <w:t>from the UE</w:t>
      </w:r>
      <w:r w:rsidRPr="00B649C7">
        <w:rPr>
          <w:rFonts w:eastAsia="宋体"/>
          <w:noProof/>
          <w:kern w:val="2"/>
          <w:lang w:val="en-US" w:eastAsia="zh-CN"/>
        </w:rPr>
        <w:t>.</w:t>
      </w:r>
      <w:r w:rsidR="00B74AA6">
        <w:rPr>
          <w:rFonts w:eastAsia="宋体"/>
          <w:noProof/>
          <w:kern w:val="2"/>
          <w:lang w:val="en-US" w:eastAsia="zh-CN"/>
        </w:rPr>
        <w:t xml:space="preserve"> Similar as intra-NR SHR, the </w:t>
      </w:r>
      <w:r w:rsidR="00B74AA6" w:rsidRPr="00B74AA6">
        <w:rPr>
          <w:rFonts w:eastAsia="宋体"/>
          <w:noProof/>
          <w:kern w:val="2"/>
          <w:lang w:val="en-US" w:eastAsia="zh-CN"/>
        </w:rPr>
        <w:t>network</w:t>
      </w:r>
      <w:r w:rsidR="00B74AA6">
        <w:rPr>
          <w:rFonts w:eastAsia="宋体"/>
          <w:noProof/>
          <w:kern w:val="2"/>
          <w:lang w:val="en-US" w:eastAsia="zh-CN"/>
        </w:rPr>
        <w:t xml:space="preserve"> may be the target </w:t>
      </w:r>
      <w:r w:rsidR="00B74AA6" w:rsidRPr="00B74AA6">
        <w:rPr>
          <w:rFonts w:eastAsia="宋体"/>
          <w:noProof/>
          <w:kern w:val="2"/>
          <w:lang w:val="en-US" w:eastAsia="zh-CN"/>
        </w:rPr>
        <w:t xml:space="preserve">EUTRAN </w:t>
      </w:r>
      <w:r w:rsidR="00B74AA6">
        <w:rPr>
          <w:rFonts w:eastAsia="宋体"/>
          <w:noProof/>
          <w:kern w:val="2"/>
          <w:lang w:val="en-US" w:eastAsia="zh-CN"/>
        </w:rPr>
        <w:t xml:space="preserve">node, or a third node different from the source NR node and </w:t>
      </w:r>
      <w:r w:rsidR="00332287" w:rsidRPr="00332287">
        <w:rPr>
          <w:rFonts w:eastAsia="宋体"/>
          <w:noProof/>
          <w:kern w:val="2"/>
          <w:lang w:val="en-US" w:eastAsia="zh-CN"/>
        </w:rPr>
        <w:t>target EUTRAN node</w:t>
      </w:r>
      <w:r w:rsidR="00332287">
        <w:rPr>
          <w:rFonts w:eastAsia="宋体"/>
          <w:noProof/>
          <w:kern w:val="2"/>
          <w:lang w:val="en-US" w:eastAsia="zh-CN"/>
        </w:rPr>
        <w:t xml:space="preserve">. </w:t>
      </w:r>
    </w:p>
    <w:p w14:paraId="614D3435" w14:textId="1BE6DADA" w:rsidR="0040061E" w:rsidRPr="00DA0019" w:rsidRDefault="0040061E" w:rsidP="0040061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332287">
        <w:rPr>
          <w:rFonts w:eastAsia="宋体"/>
          <w:b/>
          <w:bCs/>
          <w:noProof/>
          <w:kern w:val="2"/>
          <w:lang w:val="en-US" w:eastAsia="zh-CN"/>
        </w:rPr>
        <w:t>N</w:t>
      </w:r>
      <w:r w:rsidR="00332287" w:rsidRPr="00332287">
        <w:rPr>
          <w:rFonts w:eastAsia="宋体"/>
          <w:b/>
          <w:bCs/>
          <w:noProof/>
          <w:kern w:val="2"/>
          <w:lang w:val="en-US" w:eastAsia="zh-CN"/>
        </w:rPr>
        <w:t>etwork may request and receive intra-system inter-RAT SHR from the UE</w:t>
      </w:r>
      <w:r w:rsidR="00332287">
        <w:rPr>
          <w:rFonts w:eastAsia="宋体"/>
          <w:b/>
          <w:bCs/>
          <w:noProof/>
          <w:kern w:val="2"/>
          <w:lang w:val="en-US" w:eastAsia="zh-CN"/>
        </w:rPr>
        <w:t xml:space="preserve"> after </w:t>
      </w:r>
      <w:r w:rsidR="00332287" w:rsidRPr="00332287">
        <w:rPr>
          <w:rFonts w:eastAsia="宋体"/>
          <w:b/>
          <w:bCs/>
          <w:noProof/>
          <w:kern w:val="2"/>
          <w:lang w:val="en-US" w:eastAsia="zh-CN"/>
        </w:rPr>
        <w:t>intra-system inter-RAT HO is successfully completed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05CB1EE2" w14:textId="182C3DDA" w:rsidR="00766D0B" w:rsidRPr="00CD06F4" w:rsidRDefault="00766D0B" w:rsidP="006349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bookmarkStart w:id="4" w:name="_Hlk110440005"/>
      <w:r>
        <w:rPr>
          <w:rFonts w:eastAsia="宋体"/>
          <w:noProof/>
          <w:kern w:val="2"/>
          <w:lang w:val="de-DE" w:eastAsia="zh-CN"/>
        </w:rPr>
        <w:t xml:space="preserve">For </w:t>
      </w:r>
      <w:r w:rsidR="00FD5DA8">
        <w:rPr>
          <w:rFonts w:eastAsia="宋体"/>
          <w:noProof/>
          <w:kern w:val="2"/>
          <w:lang w:val="de-DE" w:eastAsia="zh-CN"/>
        </w:rPr>
        <w:t>MRO purpose</w:t>
      </w:r>
      <w:r>
        <w:rPr>
          <w:rFonts w:eastAsia="宋体"/>
          <w:noProof/>
          <w:kern w:val="2"/>
          <w:lang w:val="de-DE" w:eastAsia="zh-CN"/>
        </w:rPr>
        <w:t xml:space="preserve">, the node which generates the trigger condition that acutually triggers </w:t>
      </w:r>
      <w:r w:rsidR="00B968CD">
        <w:rPr>
          <w:rFonts w:eastAsia="宋体"/>
          <w:noProof/>
          <w:kern w:val="2"/>
          <w:lang w:val="de-DE" w:eastAsia="zh-CN"/>
        </w:rPr>
        <w:t>the inter-RAT SHR</w:t>
      </w:r>
      <w:r>
        <w:rPr>
          <w:rFonts w:eastAsia="宋体"/>
          <w:noProof/>
          <w:kern w:val="2"/>
          <w:lang w:val="de-DE" w:eastAsia="zh-CN"/>
        </w:rPr>
        <w:t xml:space="preserve"> should be the </w:t>
      </w:r>
      <w:r w:rsidR="00052CB7">
        <w:rPr>
          <w:rFonts w:eastAsia="宋体"/>
          <w:noProof/>
          <w:kern w:val="2"/>
          <w:lang w:val="de-DE" w:eastAsia="zh-CN"/>
        </w:rPr>
        <w:t>one</w:t>
      </w:r>
      <w:r>
        <w:rPr>
          <w:rFonts w:eastAsia="宋体"/>
          <w:noProof/>
          <w:kern w:val="2"/>
          <w:lang w:val="de-DE" w:eastAsia="zh-CN"/>
        </w:rPr>
        <w:t xml:space="preserve"> to </w:t>
      </w:r>
      <w:r w:rsidR="00B968CD">
        <w:rPr>
          <w:rFonts w:eastAsia="宋体"/>
          <w:noProof/>
          <w:kern w:val="2"/>
          <w:lang w:val="de-DE" w:eastAsia="zh-CN"/>
        </w:rPr>
        <w:t>anzlyze the report</w:t>
      </w:r>
      <w:r>
        <w:rPr>
          <w:rFonts w:eastAsia="宋体"/>
          <w:noProof/>
          <w:kern w:val="2"/>
          <w:lang w:val="de-DE" w:eastAsia="zh-CN"/>
        </w:rPr>
        <w:t xml:space="preserve">. </w:t>
      </w:r>
      <w:r w:rsidR="006349F0">
        <w:rPr>
          <w:rFonts w:eastAsia="宋体"/>
          <w:noProof/>
          <w:kern w:val="2"/>
          <w:lang w:val="de-DE" w:eastAsia="zh-CN"/>
        </w:rPr>
        <w:t xml:space="preserve">Therefore, </w:t>
      </w:r>
      <w:r w:rsidR="00B521F2" w:rsidRPr="006349F0">
        <w:rPr>
          <w:rFonts w:eastAsia="宋体"/>
          <w:noProof/>
          <w:kern w:val="2"/>
          <w:lang w:val="de-DE" w:eastAsia="zh-CN"/>
        </w:rPr>
        <w:t>inter-RAT SHR</w:t>
      </w:r>
      <w:r w:rsidR="006349F0">
        <w:rPr>
          <w:rFonts w:eastAsia="宋体"/>
          <w:noProof/>
          <w:kern w:val="2"/>
          <w:lang w:val="de-DE" w:eastAsia="zh-CN"/>
        </w:rPr>
        <w:t xml:space="preserve"> should be</w:t>
      </w:r>
      <w:r w:rsidR="006349F0" w:rsidRPr="006349F0">
        <w:rPr>
          <w:rFonts w:eastAsia="宋体"/>
          <w:noProof/>
          <w:kern w:val="2"/>
          <w:lang w:val="de-DE" w:eastAsia="zh-CN"/>
        </w:rPr>
        <w:t xml:space="preserve"> analyze</w:t>
      </w:r>
      <w:r w:rsidR="006349F0">
        <w:rPr>
          <w:rFonts w:eastAsia="宋体"/>
          <w:noProof/>
          <w:kern w:val="2"/>
          <w:lang w:val="de-DE" w:eastAsia="zh-CN"/>
        </w:rPr>
        <w:t>d</w:t>
      </w:r>
      <w:r w:rsidR="006349F0" w:rsidRPr="006349F0">
        <w:rPr>
          <w:rFonts w:eastAsia="宋体"/>
          <w:noProof/>
          <w:kern w:val="2"/>
          <w:lang w:val="de-DE" w:eastAsia="zh-CN"/>
        </w:rPr>
        <w:t xml:space="preserve"> </w:t>
      </w:r>
      <w:r w:rsidR="006349F0">
        <w:rPr>
          <w:rFonts w:eastAsia="宋体"/>
          <w:noProof/>
          <w:kern w:val="2"/>
          <w:lang w:val="de-DE" w:eastAsia="zh-CN"/>
        </w:rPr>
        <w:t xml:space="preserve">by the target RAT </w:t>
      </w:r>
      <w:r w:rsidR="00D9236C" w:rsidRPr="006349F0">
        <w:rPr>
          <w:rFonts w:eastAsia="宋体"/>
          <w:noProof/>
          <w:kern w:val="2"/>
          <w:lang w:val="de-DE" w:eastAsia="zh-CN"/>
        </w:rPr>
        <w:t xml:space="preserve">if </w:t>
      </w:r>
      <w:r w:rsidR="006349F0">
        <w:rPr>
          <w:rFonts w:eastAsia="宋体"/>
          <w:noProof/>
          <w:kern w:val="2"/>
          <w:lang w:val="de-DE" w:eastAsia="zh-CN"/>
        </w:rPr>
        <w:t xml:space="preserve">the </w:t>
      </w:r>
      <w:r w:rsidR="00D9236C" w:rsidRPr="006349F0">
        <w:rPr>
          <w:rFonts w:eastAsia="宋体"/>
          <w:noProof/>
          <w:kern w:val="2"/>
          <w:lang w:val="de-DE" w:eastAsia="zh-CN"/>
        </w:rPr>
        <w:t>inter-RAT SHR</w:t>
      </w:r>
      <w:r w:rsidRPr="006349F0">
        <w:rPr>
          <w:rFonts w:eastAsia="宋体"/>
          <w:noProof/>
          <w:kern w:val="2"/>
          <w:lang w:val="de-DE" w:eastAsia="zh-CN"/>
        </w:rPr>
        <w:t xml:space="preserve"> is triggered due to T304 trigger threshold is fulfille</w:t>
      </w:r>
      <w:r w:rsidR="00B521F2" w:rsidRPr="006349F0">
        <w:rPr>
          <w:rFonts w:eastAsia="宋体"/>
          <w:noProof/>
          <w:kern w:val="2"/>
          <w:lang w:val="de-DE" w:eastAsia="zh-CN"/>
        </w:rPr>
        <w:t>d</w:t>
      </w:r>
      <w:r w:rsidR="006349F0">
        <w:rPr>
          <w:rFonts w:eastAsia="宋体"/>
          <w:noProof/>
          <w:kern w:val="2"/>
          <w:lang w:val="de-DE" w:eastAsia="zh-CN"/>
        </w:rPr>
        <w:t xml:space="preserve">, and </w:t>
      </w:r>
      <w:r w:rsidR="006349F0" w:rsidRPr="006349F0">
        <w:rPr>
          <w:rFonts w:eastAsia="宋体"/>
          <w:noProof/>
          <w:kern w:val="2"/>
          <w:lang w:val="de-DE" w:eastAsia="zh-CN"/>
        </w:rPr>
        <w:t xml:space="preserve">inter-RAT SHR should be analyzed by the </w:t>
      </w:r>
      <w:r w:rsidR="006349F0">
        <w:rPr>
          <w:rFonts w:eastAsia="宋体"/>
          <w:noProof/>
          <w:kern w:val="2"/>
          <w:lang w:val="de-DE" w:eastAsia="zh-CN"/>
        </w:rPr>
        <w:t>s</w:t>
      </w:r>
      <w:r w:rsidR="00B521F2" w:rsidRPr="006349F0">
        <w:rPr>
          <w:rFonts w:eastAsia="宋体"/>
          <w:noProof/>
          <w:kern w:val="2"/>
          <w:lang w:val="de-DE" w:eastAsia="zh-CN"/>
        </w:rPr>
        <w:t xml:space="preserve">ource RAT if </w:t>
      </w:r>
      <w:r w:rsidR="006349F0">
        <w:rPr>
          <w:rFonts w:eastAsia="宋体"/>
          <w:noProof/>
          <w:kern w:val="2"/>
          <w:lang w:val="de-DE" w:eastAsia="zh-CN"/>
        </w:rPr>
        <w:t xml:space="preserve">the </w:t>
      </w:r>
      <w:r w:rsidR="00B521F2" w:rsidRPr="006349F0">
        <w:rPr>
          <w:rFonts w:eastAsia="宋体"/>
          <w:noProof/>
          <w:kern w:val="2"/>
          <w:lang w:val="de-DE" w:eastAsia="zh-CN"/>
        </w:rPr>
        <w:t>inter-RAT SHR is triggered due to T310 or T312 trigger threshold is fulfilled.</w:t>
      </w:r>
      <w:r w:rsidR="00097946">
        <w:rPr>
          <w:rFonts w:eastAsia="宋体"/>
          <w:noProof/>
          <w:kern w:val="2"/>
          <w:lang w:val="de-DE" w:eastAsia="zh-CN"/>
        </w:rPr>
        <w:t xml:space="preserve"> </w:t>
      </w:r>
      <w:r w:rsidR="003061C2">
        <w:rPr>
          <w:rFonts w:eastAsia="宋体"/>
          <w:noProof/>
          <w:kern w:val="2"/>
          <w:lang w:val="de-DE" w:eastAsia="zh-CN"/>
        </w:rPr>
        <w:t xml:space="preserve">It is possible that the </w:t>
      </w:r>
      <w:r w:rsidR="003061C2" w:rsidRPr="003061C2">
        <w:rPr>
          <w:rFonts w:eastAsia="宋体"/>
          <w:noProof/>
          <w:kern w:val="2"/>
          <w:lang w:val="de-DE" w:eastAsia="zh-CN"/>
        </w:rPr>
        <w:t xml:space="preserve">node receiving the inter-RAT SHR from the UE </w:t>
      </w:r>
      <w:r w:rsidR="003061C2">
        <w:rPr>
          <w:rFonts w:eastAsia="宋体"/>
          <w:noProof/>
          <w:kern w:val="2"/>
          <w:lang w:val="de-DE" w:eastAsia="zh-CN"/>
        </w:rPr>
        <w:t xml:space="preserve">can’t decode the report </w:t>
      </w:r>
      <w:r w:rsidR="004F6B2E">
        <w:rPr>
          <w:rFonts w:eastAsia="宋体"/>
          <w:noProof/>
          <w:kern w:val="2"/>
          <w:lang w:val="de-DE" w:eastAsia="zh-CN"/>
        </w:rPr>
        <w:t>since</w:t>
      </w:r>
      <w:r w:rsidR="003061C2">
        <w:rPr>
          <w:rFonts w:eastAsia="宋体"/>
          <w:noProof/>
          <w:kern w:val="2"/>
          <w:lang w:val="de-DE" w:eastAsia="zh-CN"/>
        </w:rPr>
        <w:t xml:space="preserve"> it can’t </w:t>
      </w:r>
      <w:r w:rsidR="004F6B2E">
        <w:rPr>
          <w:rFonts w:eastAsia="宋体"/>
          <w:noProof/>
          <w:kern w:val="2"/>
          <w:lang w:val="de-DE" w:eastAsia="zh-CN"/>
        </w:rPr>
        <w:t xml:space="preserve">understand the </w:t>
      </w:r>
      <w:r w:rsidR="004F6B2E" w:rsidRPr="004F6B2E">
        <w:rPr>
          <w:rFonts w:eastAsia="宋体"/>
          <w:noProof/>
          <w:kern w:val="2"/>
          <w:lang w:val="de-DE" w:eastAsia="zh-CN"/>
        </w:rPr>
        <w:t xml:space="preserve">RAT format of the </w:t>
      </w:r>
      <w:r w:rsidR="00341791">
        <w:rPr>
          <w:rFonts w:eastAsia="宋体"/>
          <w:noProof/>
          <w:kern w:val="2"/>
          <w:lang w:val="de-DE" w:eastAsia="zh-CN"/>
        </w:rPr>
        <w:t>report.</w:t>
      </w:r>
      <w:r w:rsidR="004F6B2E" w:rsidRPr="004F6B2E">
        <w:rPr>
          <w:rFonts w:eastAsia="宋体"/>
          <w:noProof/>
          <w:kern w:val="2"/>
          <w:lang w:val="de-DE" w:eastAsia="zh-CN"/>
        </w:rPr>
        <w:t xml:space="preserve"> </w:t>
      </w:r>
      <w:r w:rsidR="00731555">
        <w:rPr>
          <w:rFonts w:eastAsia="宋体"/>
          <w:noProof/>
          <w:kern w:val="2"/>
          <w:lang w:val="de-DE" w:eastAsia="zh-CN"/>
        </w:rPr>
        <w:t xml:space="preserve">To enable the </w:t>
      </w:r>
      <w:r w:rsidR="00341791">
        <w:rPr>
          <w:rFonts w:eastAsia="宋体"/>
          <w:noProof/>
          <w:kern w:val="2"/>
          <w:lang w:val="de-DE" w:eastAsia="zh-CN"/>
        </w:rPr>
        <w:t xml:space="preserve">receiving </w:t>
      </w:r>
      <w:r w:rsidR="00731555">
        <w:rPr>
          <w:rFonts w:eastAsia="宋体"/>
          <w:noProof/>
          <w:kern w:val="2"/>
          <w:lang w:val="de-DE" w:eastAsia="zh-CN"/>
        </w:rPr>
        <w:t xml:space="preserve">node </w:t>
      </w:r>
      <w:r w:rsidR="00341791">
        <w:rPr>
          <w:rFonts w:eastAsia="宋体"/>
          <w:noProof/>
          <w:kern w:val="2"/>
          <w:lang w:val="de-DE" w:eastAsia="zh-CN"/>
        </w:rPr>
        <w:t>know</w:t>
      </w:r>
      <w:r w:rsidR="00731555">
        <w:rPr>
          <w:rFonts w:eastAsia="宋体"/>
          <w:noProof/>
          <w:kern w:val="2"/>
          <w:lang w:val="de-DE" w:eastAsia="zh-CN"/>
        </w:rPr>
        <w:t xml:space="preserve"> which node should perform analysis for the </w:t>
      </w:r>
      <w:r w:rsidR="00731555" w:rsidRPr="00746E84">
        <w:rPr>
          <w:rFonts w:eastAsia="宋体"/>
          <w:noProof/>
          <w:kern w:val="2"/>
          <w:lang w:val="de-DE" w:eastAsia="zh-CN"/>
        </w:rPr>
        <w:t>inter-RAT SHR</w:t>
      </w:r>
      <w:r w:rsidR="00731555">
        <w:rPr>
          <w:rFonts w:eastAsia="宋体"/>
          <w:noProof/>
          <w:kern w:val="2"/>
          <w:lang w:val="de-DE" w:eastAsia="zh-CN"/>
        </w:rPr>
        <w:t xml:space="preserve"> or the received </w:t>
      </w:r>
      <w:r w:rsidR="00731555" w:rsidRPr="00746E84">
        <w:rPr>
          <w:rFonts w:eastAsia="宋体"/>
          <w:noProof/>
          <w:kern w:val="2"/>
          <w:lang w:val="de-DE" w:eastAsia="zh-CN"/>
        </w:rPr>
        <w:t>inter-RAT SHR</w:t>
      </w:r>
      <w:r w:rsidR="00731555">
        <w:rPr>
          <w:rFonts w:eastAsia="宋体"/>
          <w:noProof/>
          <w:kern w:val="2"/>
          <w:lang w:val="de-DE" w:eastAsia="zh-CN"/>
        </w:rPr>
        <w:t xml:space="preserve"> should be transferred to which node</w:t>
      </w:r>
      <w:r w:rsidR="00842764">
        <w:rPr>
          <w:rFonts w:eastAsia="宋体"/>
          <w:noProof/>
          <w:kern w:val="2"/>
          <w:lang w:val="de-DE" w:eastAsia="zh-CN"/>
        </w:rPr>
        <w:t xml:space="preserve"> for analysis</w:t>
      </w:r>
      <w:r w:rsidR="00731555">
        <w:rPr>
          <w:rFonts w:eastAsia="宋体"/>
          <w:noProof/>
          <w:kern w:val="2"/>
          <w:lang w:val="de-DE" w:eastAsia="zh-CN"/>
        </w:rPr>
        <w:t xml:space="preserve">, </w:t>
      </w:r>
      <w:r w:rsidR="00731555" w:rsidRPr="006D744E">
        <w:rPr>
          <w:rFonts w:eastAsia="宋体"/>
          <w:noProof/>
          <w:kern w:val="2"/>
          <w:lang w:val="de-DE" w:eastAsia="zh-CN"/>
        </w:rPr>
        <w:t>outside of the inter-RAT SHR</w:t>
      </w:r>
      <w:r w:rsidR="00731555">
        <w:rPr>
          <w:rFonts w:eastAsia="宋体"/>
          <w:noProof/>
          <w:kern w:val="2"/>
          <w:lang w:val="de-DE" w:eastAsia="zh-CN"/>
        </w:rPr>
        <w:t xml:space="preserve">, the UE may also report the </w:t>
      </w:r>
      <w:r w:rsidR="00731555" w:rsidRPr="008C079E">
        <w:rPr>
          <w:rFonts w:eastAsia="宋体"/>
          <w:noProof/>
          <w:kern w:val="2"/>
          <w:lang w:val="de-DE" w:eastAsia="zh-CN"/>
        </w:rPr>
        <w:t xml:space="preserve">ID of the cell which generates the corresponding trigger condition </w:t>
      </w:r>
      <w:r w:rsidR="00731555">
        <w:rPr>
          <w:rFonts w:eastAsia="宋体"/>
          <w:noProof/>
          <w:kern w:val="2"/>
          <w:lang w:val="de-DE" w:eastAsia="zh-CN"/>
        </w:rPr>
        <w:t xml:space="preserve">for the </w:t>
      </w:r>
      <w:bookmarkStart w:id="5" w:name="_Hlk110601986"/>
      <w:r w:rsidR="00731555" w:rsidRPr="00C15F38">
        <w:rPr>
          <w:rFonts w:eastAsia="宋体"/>
          <w:noProof/>
          <w:kern w:val="2"/>
          <w:lang w:val="de-DE" w:eastAsia="zh-CN"/>
        </w:rPr>
        <w:t>inter-RAT SHR</w:t>
      </w:r>
      <w:bookmarkEnd w:id="5"/>
      <w:r w:rsidR="00731555" w:rsidRPr="008C079E">
        <w:rPr>
          <w:rFonts w:eastAsia="宋体"/>
          <w:noProof/>
          <w:kern w:val="2"/>
          <w:lang w:val="de-DE" w:eastAsia="zh-CN"/>
        </w:rPr>
        <w:t>.</w:t>
      </w:r>
      <w:r w:rsidR="00731555">
        <w:rPr>
          <w:rFonts w:eastAsia="宋体"/>
          <w:noProof/>
          <w:kern w:val="2"/>
          <w:lang w:val="de-DE" w:eastAsia="zh-CN"/>
        </w:rPr>
        <w:t xml:space="preserve"> </w:t>
      </w:r>
    </w:p>
    <w:p w14:paraId="41745EDE" w14:textId="23A37346" w:rsidR="00A8732F" w:rsidRPr="00DA0019" w:rsidRDefault="00A8732F" w:rsidP="00A8732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7E2D97">
        <w:rPr>
          <w:rFonts w:eastAsia="宋体"/>
          <w:b/>
          <w:bCs/>
          <w:noProof/>
          <w:kern w:val="2"/>
          <w:lang w:val="en-US" w:eastAsia="zh-CN"/>
        </w:rPr>
        <w:t>4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053A90" w:rsidRPr="00053A90">
        <w:rPr>
          <w:rFonts w:eastAsia="宋体"/>
          <w:b/>
          <w:bCs/>
          <w:noProof/>
          <w:kern w:val="2"/>
          <w:lang w:val="en-US" w:eastAsia="zh-CN"/>
        </w:rPr>
        <w:t>ID of the cell which generates the</w:t>
      </w:r>
      <w:r w:rsidR="00F46489" w:rsidRPr="00F46489">
        <w:rPr>
          <w:rFonts w:eastAsia="宋体"/>
          <w:b/>
          <w:bCs/>
          <w:noProof/>
          <w:kern w:val="2"/>
          <w:lang w:val="en-US" w:eastAsia="zh-CN"/>
        </w:rPr>
        <w:t xml:space="preserve"> condition that triggers the </w:t>
      </w:r>
      <w:r w:rsidR="00731555" w:rsidRPr="00731555">
        <w:rPr>
          <w:rFonts w:eastAsia="宋体"/>
          <w:b/>
          <w:bCs/>
          <w:noProof/>
          <w:kern w:val="2"/>
          <w:lang w:val="en-US" w:eastAsia="zh-CN"/>
        </w:rPr>
        <w:t xml:space="preserve">SHR for intra-system inter-RAT HO </w:t>
      </w:r>
      <w:r w:rsidR="00967194">
        <w:rPr>
          <w:rFonts w:eastAsia="宋体"/>
          <w:b/>
          <w:bCs/>
          <w:noProof/>
          <w:kern w:val="2"/>
          <w:lang w:val="en-US" w:eastAsia="zh-CN"/>
        </w:rPr>
        <w:t>needs to</w:t>
      </w:r>
      <w:r w:rsidR="00053A90" w:rsidRPr="00053A90">
        <w:rPr>
          <w:rFonts w:eastAsia="宋体"/>
          <w:b/>
          <w:bCs/>
          <w:noProof/>
          <w:kern w:val="2"/>
          <w:lang w:val="en-US" w:eastAsia="zh-CN"/>
        </w:rPr>
        <w:t xml:space="preserve"> be reported outside of the</w:t>
      </w:r>
      <w:r w:rsidR="00CD06F4">
        <w:rPr>
          <w:rFonts w:eastAsia="宋体"/>
          <w:b/>
          <w:bCs/>
          <w:noProof/>
          <w:kern w:val="2"/>
          <w:lang w:val="en-US" w:eastAsia="zh-CN"/>
        </w:rPr>
        <w:t xml:space="preserve"> report</w:t>
      </w:r>
      <w:r w:rsidR="00053A90" w:rsidRPr="00053A90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7D73E22B" w14:textId="26F2E9E2" w:rsidR="00031CFA" w:rsidRDefault="00031CFA" w:rsidP="006349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If RAN3 agrees </w:t>
      </w:r>
      <w:r w:rsidR="00161620">
        <w:rPr>
          <w:rFonts w:eastAsia="宋体"/>
          <w:noProof/>
          <w:kern w:val="2"/>
          <w:lang w:val="en-US" w:eastAsia="zh-CN"/>
        </w:rPr>
        <w:t xml:space="preserve">that </w:t>
      </w:r>
      <w:r w:rsidR="00161620" w:rsidRPr="00161620">
        <w:rPr>
          <w:rFonts w:eastAsia="宋体"/>
          <w:noProof/>
          <w:kern w:val="2"/>
          <w:lang w:val="en-US" w:eastAsia="zh-CN"/>
        </w:rPr>
        <w:t xml:space="preserve">ID of the cell which generates the condition that triggers the inter-RAT SHR </w:t>
      </w:r>
      <w:r w:rsidR="00161620">
        <w:rPr>
          <w:rFonts w:eastAsia="宋体"/>
          <w:noProof/>
          <w:kern w:val="2"/>
          <w:lang w:val="en-US" w:eastAsia="zh-CN"/>
        </w:rPr>
        <w:t xml:space="preserve">is necessary </w:t>
      </w:r>
      <w:r w:rsidR="00161620" w:rsidRPr="00161620">
        <w:rPr>
          <w:rFonts w:eastAsia="宋体"/>
          <w:noProof/>
          <w:kern w:val="2"/>
          <w:lang w:val="en-US" w:eastAsia="zh-CN"/>
        </w:rPr>
        <w:t xml:space="preserve">to be reported </w:t>
      </w:r>
      <w:r w:rsidR="00DF4F7D">
        <w:rPr>
          <w:rFonts w:eastAsia="宋体"/>
          <w:noProof/>
          <w:kern w:val="2"/>
          <w:lang w:val="en-US" w:eastAsia="zh-CN"/>
        </w:rPr>
        <w:lastRenderedPageBreak/>
        <w:t xml:space="preserve">by the UE </w:t>
      </w:r>
      <w:r w:rsidR="00161620" w:rsidRPr="00161620">
        <w:rPr>
          <w:rFonts w:eastAsia="宋体"/>
          <w:noProof/>
          <w:kern w:val="2"/>
          <w:lang w:val="en-US" w:eastAsia="zh-CN"/>
        </w:rPr>
        <w:t>outside of the</w:t>
      </w:r>
      <w:r w:rsidR="00341791">
        <w:rPr>
          <w:rFonts w:eastAsia="宋体"/>
          <w:noProof/>
          <w:kern w:val="2"/>
          <w:lang w:val="en-US" w:eastAsia="zh-CN"/>
        </w:rPr>
        <w:t xml:space="preserve"> report</w:t>
      </w:r>
      <w:r w:rsidR="00CB160F">
        <w:rPr>
          <w:rFonts w:eastAsia="宋体"/>
          <w:noProof/>
          <w:kern w:val="2"/>
          <w:lang w:val="en-US" w:eastAsia="zh-CN"/>
        </w:rPr>
        <w:t>, an LS to RAN2</w:t>
      </w:r>
      <w:r w:rsidR="00E05BC2">
        <w:rPr>
          <w:rFonts w:eastAsia="宋体"/>
          <w:noProof/>
          <w:kern w:val="2"/>
          <w:lang w:val="en-US" w:eastAsia="zh-CN"/>
        </w:rPr>
        <w:t xml:space="preserve"> may be</w:t>
      </w:r>
      <w:r w:rsidR="00CB160F">
        <w:rPr>
          <w:rFonts w:eastAsia="宋体"/>
          <w:noProof/>
          <w:kern w:val="2"/>
          <w:lang w:val="en-US" w:eastAsia="zh-CN"/>
        </w:rPr>
        <w:t xml:space="preserve"> needed.</w:t>
      </w:r>
      <w:r w:rsidR="003F3A63">
        <w:rPr>
          <w:rFonts w:eastAsia="宋体"/>
          <w:noProof/>
          <w:kern w:val="2"/>
          <w:lang w:val="en-US" w:eastAsia="zh-CN"/>
        </w:rPr>
        <w:t xml:space="preserve"> </w:t>
      </w:r>
    </w:p>
    <w:p w14:paraId="24FD747C" w14:textId="6676284E" w:rsidR="003F3A63" w:rsidRDefault="00497758" w:rsidP="003F3A63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</w:pPr>
      <w:r>
        <w:object w:dxaOrig="10825" w:dyaOrig="6144" w14:anchorId="16A185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8pt;height:229.2pt" o:ole="">
            <v:imagedata r:id="rId8" o:title=""/>
          </v:shape>
          <o:OLEObject Type="Embed" ProgID="Visio.Drawing.15" ShapeID="_x0000_i1025" DrawAspect="Content" ObjectID="_1725867145" r:id="rId9"/>
        </w:object>
      </w:r>
    </w:p>
    <w:p w14:paraId="5C87F207" w14:textId="005E43C6" w:rsidR="00CB7E1C" w:rsidRPr="00CB7E1C" w:rsidRDefault="00CB7E1C" w:rsidP="003F3A63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  <w:rPr>
          <w:rFonts w:eastAsiaTheme="minorEastAsia"/>
          <w:noProof/>
          <w:kern w:val="2"/>
          <w:lang w:val="en-US" w:eastAsia="zh-CN"/>
        </w:rPr>
      </w:pPr>
      <w:r>
        <w:rPr>
          <w:rFonts w:eastAsiaTheme="minorEastAsia"/>
          <w:lang w:eastAsia="zh-CN"/>
        </w:rPr>
        <w:t xml:space="preserve">Figure 1: Signalling procedure of </w:t>
      </w:r>
      <w:r w:rsidRPr="00CB7E1C">
        <w:rPr>
          <w:rFonts w:eastAsiaTheme="minorEastAsia"/>
          <w:lang w:eastAsia="zh-CN"/>
        </w:rPr>
        <w:t>SHR for intra-system inter-RAT HO</w:t>
      </w:r>
    </w:p>
    <w:p w14:paraId="42B6B786" w14:textId="6B54FACA" w:rsidR="00DE5ACB" w:rsidRDefault="003F3A63" w:rsidP="006349F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As shown in Figure 1, b</w:t>
      </w:r>
      <w:r w:rsidR="007A0712">
        <w:rPr>
          <w:rFonts w:eastAsia="宋体"/>
          <w:noProof/>
          <w:kern w:val="2"/>
          <w:lang w:val="en-US" w:eastAsia="zh-CN"/>
        </w:rPr>
        <w:t>a</w:t>
      </w:r>
      <w:r w:rsidR="007A0712" w:rsidRPr="007A0712">
        <w:rPr>
          <w:rFonts w:eastAsia="宋体"/>
          <w:noProof/>
          <w:kern w:val="2"/>
          <w:lang w:val="en-US" w:eastAsia="zh-CN"/>
        </w:rPr>
        <w:t>sed on the received ID i</w:t>
      </w:r>
      <w:r w:rsidR="00E001C2">
        <w:rPr>
          <w:rFonts w:eastAsia="宋体"/>
          <w:noProof/>
          <w:kern w:val="2"/>
          <w:lang w:val="en-US" w:eastAsia="zh-CN"/>
        </w:rPr>
        <w:t>n</w:t>
      </w:r>
      <w:r w:rsidR="007A0712" w:rsidRPr="007A0712">
        <w:rPr>
          <w:rFonts w:eastAsia="宋体"/>
          <w:noProof/>
          <w:kern w:val="2"/>
          <w:lang w:val="en-US" w:eastAsia="zh-CN"/>
        </w:rPr>
        <w:t>ormation of the cell</w:t>
      </w:r>
      <w:r w:rsidR="007A0712">
        <w:rPr>
          <w:rFonts w:eastAsia="宋体"/>
          <w:noProof/>
          <w:kern w:val="2"/>
          <w:lang w:val="en-US" w:eastAsia="zh-CN"/>
        </w:rPr>
        <w:t>, t</w:t>
      </w:r>
      <w:r w:rsidR="00097946" w:rsidRPr="00097946">
        <w:rPr>
          <w:rFonts w:eastAsia="宋体"/>
          <w:noProof/>
          <w:kern w:val="2"/>
          <w:lang w:val="en-US" w:eastAsia="zh-CN"/>
        </w:rPr>
        <w:t xml:space="preserve">he receiving node </w:t>
      </w:r>
      <w:r w:rsidR="00097946">
        <w:rPr>
          <w:rFonts w:eastAsia="宋体"/>
          <w:noProof/>
          <w:kern w:val="2"/>
          <w:lang w:val="en-US" w:eastAsia="zh-CN"/>
        </w:rPr>
        <w:t xml:space="preserve">may </w:t>
      </w:r>
      <w:r w:rsidR="00097946" w:rsidRPr="00097946">
        <w:rPr>
          <w:rFonts w:eastAsia="宋体"/>
          <w:noProof/>
          <w:kern w:val="2"/>
          <w:lang w:val="en-US" w:eastAsia="zh-CN"/>
        </w:rPr>
        <w:t xml:space="preserve">transfer the </w:t>
      </w:r>
      <w:r w:rsidR="00097946">
        <w:rPr>
          <w:rFonts w:eastAsia="宋体"/>
          <w:noProof/>
          <w:kern w:val="2"/>
          <w:lang w:val="en-US" w:eastAsia="zh-CN"/>
        </w:rPr>
        <w:t xml:space="preserve">inter-RAT </w:t>
      </w:r>
      <w:r w:rsidR="00097946" w:rsidRPr="00097946">
        <w:rPr>
          <w:rFonts w:eastAsia="宋体"/>
          <w:noProof/>
          <w:kern w:val="2"/>
          <w:lang w:val="en-US" w:eastAsia="zh-CN"/>
        </w:rPr>
        <w:t>SHR to corresponding node for MRO</w:t>
      </w:r>
      <w:r w:rsidR="007A0712">
        <w:rPr>
          <w:rFonts w:eastAsia="宋体"/>
          <w:noProof/>
          <w:kern w:val="2"/>
          <w:lang w:val="en-US" w:eastAsia="zh-CN"/>
        </w:rPr>
        <w:t>.</w:t>
      </w:r>
      <w:r w:rsidR="00097946" w:rsidRPr="00097946">
        <w:rPr>
          <w:rFonts w:eastAsia="宋体"/>
          <w:noProof/>
          <w:kern w:val="2"/>
          <w:lang w:val="en-US" w:eastAsia="zh-CN"/>
        </w:rPr>
        <w:t xml:space="preserve"> </w:t>
      </w:r>
      <w:r w:rsidR="00684EEF" w:rsidRPr="00684EEF">
        <w:rPr>
          <w:rFonts w:eastAsia="宋体"/>
          <w:noProof/>
          <w:kern w:val="2"/>
          <w:lang w:val="en-US" w:eastAsia="zh-CN"/>
        </w:rPr>
        <w:t>ACCESS AND MOBILITY INDICATION</w:t>
      </w:r>
      <w:r w:rsidR="00684EEF">
        <w:rPr>
          <w:rFonts w:eastAsia="宋体"/>
          <w:noProof/>
          <w:kern w:val="2"/>
          <w:lang w:val="en-US" w:eastAsia="zh-CN"/>
        </w:rPr>
        <w:t xml:space="preserve"> message</w:t>
      </w:r>
      <w:r w:rsidR="007A0712">
        <w:rPr>
          <w:rFonts w:eastAsia="宋体"/>
          <w:noProof/>
          <w:kern w:val="2"/>
          <w:lang w:val="en-US" w:eastAsia="zh-CN"/>
        </w:rPr>
        <w:t xml:space="preserve"> in Xn interface</w:t>
      </w:r>
      <w:r w:rsidR="00684EEF">
        <w:rPr>
          <w:rFonts w:eastAsia="宋体"/>
          <w:noProof/>
          <w:kern w:val="2"/>
          <w:lang w:val="en-US" w:eastAsia="zh-CN"/>
        </w:rPr>
        <w:t xml:space="preserve"> is introdcued</w:t>
      </w:r>
      <w:r w:rsidR="007A0712">
        <w:rPr>
          <w:rFonts w:eastAsia="宋体"/>
          <w:noProof/>
          <w:kern w:val="2"/>
          <w:lang w:val="en-US" w:eastAsia="zh-CN"/>
        </w:rPr>
        <w:t xml:space="preserve"> </w:t>
      </w:r>
      <w:r w:rsidR="000846A9">
        <w:rPr>
          <w:rFonts w:eastAsia="宋体"/>
          <w:noProof/>
          <w:kern w:val="2"/>
          <w:lang w:val="en-US" w:eastAsia="zh-CN"/>
        </w:rPr>
        <w:t xml:space="preserve">in </w:t>
      </w:r>
      <w:r w:rsidR="007A0712">
        <w:rPr>
          <w:rFonts w:eastAsia="宋体"/>
          <w:noProof/>
          <w:kern w:val="2"/>
          <w:lang w:val="en-US" w:eastAsia="zh-CN"/>
        </w:rPr>
        <w:t>R17</w:t>
      </w:r>
      <w:r w:rsidR="000846A9">
        <w:rPr>
          <w:rFonts w:eastAsia="宋体"/>
          <w:noProof/>
          <w:kern w:val="2"/>
          <w:lang w:val="en-US" w:eastAsia="zh-CN"/>
        </w:rPr>
        <w:t xml:space="preserve"> for intra-NR</w:t>
      </w:r>
      <w:r w:rsidR="007A0712">
        <w:rPr>
          <w:rFonts w:eastAsia="宋体"/>
          <w:noProof/>
          <w:kern w:val="2"/>
          <w:lang w:val="en-US" w:eastAsia="zh-CN"/>
        </w:rPr>
        <w:t xml:space="preserve"> SHR</w:t>
      </w:r>
      <w:r w:rsidR="00853DEA">
        <w:rPr>
          <w:rFonts w:eastAsia="宋体"/>
          <w:noProof/>
          <w:kern w:val="2"/>
          <w:lang w:val="en-US" w:eastAsia="zh-CN"/>
        </w:rPr>
        <w:t>, t</w:t>
      </w:r>
      <w:r w:rsidR="00DD45A3">
        <w:rPr>
          <w:rFonts w:eastAsia="宋体"/>
          <w:noProof/>
          <w:kern w:val="2"/>
          <w:lang w:val="en-US" w:eastAsia="zh-CN"/>
        </w:rPr>
        <w:t xml:space="preserve">his message can be reused to transfer </w:t>
      </w:r>
      <w:r w:rsidR="00853DEA" w:rsidRPr="00853DEA">
        <w:rPr>
          <w:rFonts w:eastAsia="宋体"/>
          <w:noProof/>
          <w:kern w:val="2"/>
          <w:lang w:val="en-US" w:eastAsia="zh-CN"/>
        </w:rPr>
        <w:t>SHR for intra-system inter-RAT HO</w:t>
      </w:r>
      <w:r w:rsidR="007A0712">
        <w:rPr>
          <w:rFonts w:eastAsia="宋体"/>
          <w:noProof/>
          <w:kern w:val="2"/>
          <w:lang w:val="en-US" w:eastAsia="zh-CN"/>
        </w:rPr>
        <w:t xml:space="preserve"> </w:t>
      </w:r>
      <w:r w:rsidR="00853DEA" w:rsidRPr="00853DEA">
        <w:rPr>
          <w:rFonts w:eastAsia="宋体"/>
          <w:noProof/>
          <w:kern w:val="2"/>
          <w:lang w:val="en-US" w:eastAsia="zh-CN"/>
        </w:rPr>
        <w:t xml:space="preserve">between </w:t>
      </w:r>
      <w:r w:rsidR="00DF1DFD">
        <w:rPr>
          <w:rFonts w:eastAsia="宋体"/>
          <w:noProof/>
          <w:kern w:val="2"/>
          <w:lang w:val="en-US" w:eastAsia="zh-CN"/>
        </w:rPr>
        <w:t>RAN nodes.</w:t>
      </w:r>
    </w:p>
    <w:p w14:paraId="31276522" w14:textId="3ABD44E2" w:rsidR="00B95A17" w:rsidRPr="00C11BB3" w:rsidRDefault="00DF1DFD" w:rsidP="00C11BB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2233AA">
        <w:rPr>
          <w:rFonts w:eastAsia="宋体"/>
          <w:b/>
          <w:bCs/>
          <w:noProof/>
          <w:kern w:val="2"/>
          <w:lang w:val="en-US" w:eastAsia="zh-CN"/>
        </w:rPr>
        <w:t>5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>: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bookmarkEnd w:id="4"/>
      <w:r w:rsidR="000846A9">
        <w:rPr>
          <w:rFonts w:eastAsia="宋体"/>
          <w:b/>
          <w:bCs/>
          <w:noProof/>
          <w:kern w:val="2"/>
          <w:lang w:val="en-US" w:eastAsia="zh-CN"/>
        </w:rPr>
        <w:t xml:space="preserve">Reuse the </w:t>
      </w:r>
      <w:r w:rsidR="000846A9" w:rsidRPr="000846A9">
        <w:rPr>
          <w:rFonts w:eastAsia="宋体"/>
          <w:b/>
          <w:bCs/>
          <w:noProof/>
          <w:kern w:val="2"/>
          <w:lang w:val="en-US" w:eastAsia="zh-CN"/>
        </w:rPr>
        <w:t>ACCESS AND MOBILITY INDICATION message</w:t>
      </w:r>
      <w:r w:rsidR="005F3EEE">
        <w:rPr>
          <w:rFonts w:eastAsia="宋体"/>
          <w:b/>
          <w:bCs/>
          <w:noProof/>
          <w:kern w:val="2"/>
          <w:lang w:val="en-US" w:eastAsia="zh-CN"/>
        </w:rPr>
        <w:t xml:space="preserve"> to </w:t>
      </w:r>
      <w:r w:rsidR="005F3EEE" w:rsidRPr="005F3EEE">
        <w:rPr>
          <w:rFonts w:eastAsia="宋体"/>
          <w:b/>
          <w:bCs/>
          <w:noProof/>
          <w:kern w:val="2"/>
          <w:lang w:val="en-US" w:eastAsia="zh-CN"/>
        </w:rPr>
        <w:t xml:space="preserve">transfer </w:t>
      </w:r>
      <w:r w:rsidR="00EA758C" w:rsidRPr="00EA758C">
        <w:rPr>
          <w:rFonts w:eastAsia="宋体"/>
          <w:b/>
          <w:bCs/>
          <w:noProof/>
          <w:kern w:val="2"/>
          <w:lang w:val="en-US" w:eastAsia="zh-CN"/>
        </w:rPr>
        <w:t xml:space="preserve">intra-system inter-RAT </w:t>
      </w:r>
      <w:r w:rsidR="005F3EEE" w:rsidRPr="005F3EEE">
        <w:rPr>
          <w:rFonts w:eastAsia="宋体"/>
          <w:b/>
          <w:bCs/>
          <w:noProof/>
          <w:kern w:val="2"/>
          <w:lang w:val="en-US" w:eastAsia="zh-CN"/>
        </w:rPr>
        <w:t>SHR</w:t>
      </w:r>
      <w:r w:rsidR="005A4F1E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53B4B29F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C0593E">
        <w:rPr>
          <w:rFonts w:eastAsia="宋体"/>
          <w:noProof/>
          <w:kern w:val="2"/>
          <w:lang w:val="en-US" w:eastAsia="zh-CN"/>
        </w:rPr>
        <w:t>the</w:t>
      </w:r>
      <w:r w:rsidR="00C0593E" w:rsidRPr="00C0593E">
        <w:t xml:space="preserve"> </w:t>
      </w:r>
      <w:r w:rsidR="00C0593E" w:rsidRPr="00C0593E">
        <w:rPr>
          <w:rFonts w:eastAsia="宋体"/>
          <w:noProof/>
          <w:kern w:val="2"/>
          <w:lang w:val="en-US" w:eastAsia="zh-CN"/>
        </w:rPr>
        <w:t>details</w:t>
      </w:r>
      <w:r w:rsidR="0015161E" w:rsidRPr="0015161E">
        <w:rPr>
          <w:rFonts w:eastAsia="宋体"/>
          <w:noProof/>
          <w:kern w:val="2"/>
          <w:lang w:val="en-US" w:eastAsia="zh-CN"/>
        </w:rPr>
        <w:t xml:space="preserve"> of SHR for </w:t>
      </w:r>
      <w:r w:rsidR="00A404C6" w:rsidRPr="00A404C6">
        <w:rPr>
          <w:rFonts w:eastAsia="宋体"/>
          <w:noProof/>
          <w:kern w:val="2"/>
          <w:lang w:val="en-US" w:eastAsia="zh-CN"/>
        </w:rPr>
        <w:t xml:space="preserve">intra-system </w:t>
      </w:r>
      <w:r w:rsidR="0015161E" w:rsidRPr="0015161E">
        <w:rPr>
          <w:rFonts w:eastAsia="宋体"/>
          <w:noProof/>
          <w:kern w:val="2"/>
          <w:lang w:val="en-US" w:eastAsia="zh-CN"/>
        </w:rPr>
        <w:t xml:space="preserve">inter-RAT HO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0D41891" w14:textId="282A6E7A" w:rsidR="006639FB" w:rsidRPr="00DA0019" w:rsidRDefault="006639FB" w:rsidP="006639F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58009F">
        <w:rPr>
          <w:rFonts w:eastAsia="宋体"/>
          <w:b/>
          <w:bCs/>
          <w:noProof/>
          <w:kern w:val="2"/>
          <w:lang w:val="en-US" w:eastAsia="zh-CN"/>
        </w:rPr>
        <w:t>1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>Network provides c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onfiguration </w:t>
      </w:r>
      <w:r>
        <w:rPr>
          <w:rFonts w:eastAsia="宋体"/>
          <w:b/>
          <w:bCs/>
          <w:noProof/>
          <w:kern w:val="2"/>
          <w:lang w:val="en-US" w:eastAsia="zh-CN"/>
        </w:rPr>
        <w:t>of triggering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 SHR for intra-system inter-RAT HO to the UE via the MobilityFromNRCommand message.</w:t>
      </w:r>
    </w:p>
    <w:p w14:paraId="74511D1F" w14:textId="674AD22F" w:rsidR="00165688" w:rsidRDefault="00165688" w:rsidP="0016568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126724">
        <w:rPr>
          <w:rFonts w:eastAsia="宋体"/>
          <w:b/>
          <w:bCs/>
          <w:noProof/>
          <w:kern w:val="2"/>
          <w:lang w:val="en-US" w:eastAsia="zh-CN"/>
        </w:rPr>
        <w:t>2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>H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ow to encode the 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depends on RAN2 progress.</w:t>
      </w:r>
    </w:p>
    <w:p w14:paraId="0998E836" w14:textId="672B0A09" w:rsidR="00126724" w:rsidRPr="00126724" w:rsidRDefault="00126724" w:rsidP="0016568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>N</w:t>
      </w:r>
      <w:r w:rsidRPr="00332287">
        <w:rPr>
          <w:rFonts w:eastAsia="宋体"/>
          <w:b/>
          <w:bCs/>
          <w:noProof/>
          <w:kern w:val="2"/>
          <w:lang w:val="en-US" w:eastAsia="zh-CN"/>
        </w:rPr>
        <w:t>etwork may request and receive intra-system inter-RAT SHR from the UE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after </w:t>
      </w:r>
      <w:r w:rsidRPr="00332287">
        <w:rPr>
          <w:rFonts w:eastAsia="宋体"/>
          <w:b/>
          <w:bCs/>
          <w:noProof/>
          <w:kern w:val="2"/>
          <w:lang w:val="en-US" w:eastAsia="zh-CN"/>
        </w:rPr>
        <w:t>intra-system inter-RAT HO is successfully completed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59254397" w14:textId="3C6E4385" w:rsidR="00165688" w:rsidRPr="00DA0019" w:rsidRDefault="00165688" w:rsidP="0016568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1E08DD">
        <w:rPr>
          <w:rFonts w:eastAsia="宋体"/>
          <w:b/>
          <w:bCs/>
          <w:noProof/>
          <w:kern w:val="2"/>
          <w:lang w:val="en-US" w:eastAsia="zh-CN"/>
        </w:rPr>
        <w:t>4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ID of the cell which generates the</w:t>
      </w:r>
      <w:r w:rsidRPr="00F46489">
        <w:rPr>
          <w:rFonts w:eastAsia="宋体"/>
          <w:b/>
          <w:bCs/>
          <w:noProof/>
          <w:kern w:val="2"/>
          <w:lang w:val="en-US" w:eastAsia="zh-CN"/>
        </w:rPr>
        <w:t xml:space="preserve"> condition that triggers </w:t>
      </w:r>
      <w:r w:rsidR="00896251" w:rsidRPr="00896251">
        <w:rPr>
          <w:rFonts w:eastAsia="宋体"/>
          <w:b/>
          <w:bCs/>
          <w:noProof/>
          <w:kern w:val="2"/>
          <w:lang w:val="en-US" w:eastAsia="zh-CN"/>
        </w:rPr>
        <w:t>the SHR for intra-system inter-RAT HO needs to be reported outside of the report.</w:t>
      </w:r>
    </w:p>
    <w:p w14:paraId="2F9B8115" w14:textId="2CA65CD5" w:rsidR="005D6727" w:rsidRPr="00165688" w:rsidRDefault="00165688" w:rsidP="0016568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1E08DD">
        <w:rPr>
          <w:rFonts w:eastAsia="宋体"/>
          <w:b/>
          <w:bCs/>
          <w:noProof/>
          <w:kern w:val="2"/>
          <w:lang w:val="en-US" w:eastAsia="zh-CN"/>
        </w:rPr>
        <w:t>5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>: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Reuse the </w:t>
      </w:r>
      <w:r w:rsidRPr="000846A9">
        <w:rPr>
          <w:rFonts w:eastAsia="宋体"/>
          <w:b/>
          <w:bCs/>
          <w:noProof/>
          <w:kern w:val="2"/>
          <w:lang w:val="en-US" w:eastAsia="zh-CN"/>
        </w:rPr>
        <w:t>ACCESS AND MOBILITY INDICATION message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to </w:t>
      </w:r>
      <w:r w:rsidRPr="005F3EEE">
        <w:rPr>
          <w:rFonts w:eastAsia="宋体"/>
          <w:b/>
          <w:bCs/>
          <w:noProof/>
          <w:kern w:val="2"/>
          <w:lang w:val="en-US" w:eastAsia="zh-CN"/>
        </w:rPr>
        <w:t xml:space="preserve">transfer </w:t>
      </w:r>
      <w:r w:rsidR="001E08DD" w:rsidRPr="00EA758C">
        <w:rPr>
          <w:rFonts w:eastAsia="宋体"/>
          <w:b/>
          <w:bCs/>
          <w:noProof/>
          <w:kern w:val="2"/>
          <w:lang w:val="en-US" w:eastAsia="zh-CN"/>
        </w:rPr>
        <w:t>intra-system inter-RAT</w:t>
      </w:r>
      <w:r w:rsidR="00676E6F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5F3EEE">
        <w:rPr>
          <w:rFonts w:eastAsia="宋体"/>
          <w:b/>
          <w:bCs/>
          <w:noProof/>
          <w:kern w:val="2"/>
          <w:lang w:val="en-US" w:eastAsia="zh-CN"/>
        </w:rPr>
        <w:t>SHR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095B3E22" w14:textId="28CABBAC" w:rsidR="00F271AF" w:rsidRPr="00A15F62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C5BFA">
        <w:rPr>
          <w:rFonts w:eastAsiaTheme="minorEastAsia"/>
          <w:lang w:val="en-US" w:eastAsia="zh-CN"/>
        </w:rPr>
        <w:t>C</w:t>
      </w:r>
      <w:r w:rsidR="00EC5BFA" w:rsidRPr="00EC5BFA">
        <w:rPr>
          <w:rFonts w:eastAsiaTheme="minorEastAsia"/>
          <w:lang w:val="en-US" w:eastAsia="zh-CN"/>
        </w:rPr>
        <w:t>hairman notes for RAN3#117-e meeting</w:t>
      </w:r>
    </w:p>
    <w:sectPr w:rsidR="00F271AF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6611D" w14:textId="77777777" w:rsidR="005642BC" w:rsidRDefault="005642BC" w:rsidP="008C039C">
      <w:pPr>
        <w:spacing w:after="0"/>
      </w:pPr>
      <w:r>
        <w:separator/>
      </w:r>
    </w:p>
  </w:endnote>
  <w:endnote w:type="continuationSeparator" w:id="0">
    <w:p w14:paraId="13C85D05" w14:textId="77777777" w:rsidR="005642BC" w:rsidRDefault="005642BC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D2256" w14:textId="77777777" w:rsidR="005642BC" w:rsidRDefault="005642BC" w:rsidP="008C039C">
      <w:pPr>
        <w:spacing w:after="0"/>
      </w:pPr>
      <w:r>
        <w:separator/>
      </w:r>
    </w:p>
  </w:footnote>
  <w:footnote w:type="continuationSeparator" w:id="0">
    <w:p w14:paraId="386078C0" w14:textId="77777777" w:rsidR="005642BC" w:rsidRDefault="005642BC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9"/>
  </w:num>
  <w:num w:numId="4">
    <w:abstractNumId w:val="15"/>
  </w:num>
  <w:num w:numId="5">
    <w:abstractNumId w:val="17"/>
  </w:num>
  <w:num w:numId="6">
    <w:abstractNumId w:val="4"/>
  </w:num>
  <w:num w:numId="7">
    <w:abstractNumId w:val="7"/>
  </w:num>
  <w:num w:numId="8">
    <w:abstractNumId w:val="16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3"/>
  </w:num>
  <w:num w:numId="15">
    <w:abstractNumId w:val="0"/>
  </w:num>
  <w:num w:numId="16">
    <w:abstractNumId w:val="14"/>
  </w:num>
  <w:num w:numId="17">
    <w:abstractNumId w:val="1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FDA"/>
    <w:rsid w:val="00004DED"/>
    <w:rsid w:val="00006E71"/>
    <w:rsid w:val="00007268"/>
    <w:rsid w:val="000107BB"/>
    <w:rsid w:val="0001199E"/>
    <w:rsid w:val="000156F5"/>
    <w:rsid w:val="000241DC"/>
    <w:rsid w:val="00025329"/>
    <w:rsid w:val="00026D71"/>
    <w:rsid w:val="00030A62"/>
    <w:rsid w:val="00031CFA"/>
    <w:rsid w:val="00033793"/>
    <w:rsid w:val="00033A03"/>
    <w:rsid w:val="00033ADF"/>
    <w:rsid w:val="0003415C"/>
    <w:rsid w:val="0004460D"/>
    <w:rsid w:val="00046905"/>
    <w:rsid w:val="00050FC6"/>
    <w:rsid w:val="00052CB7"/>
    <w:rsid w:val="00053091"/>
    <w:rsid w:val="00053A90"/>
    <w:rsid w:val="0005541B"/>
    <w:rsid w:val="000600FC"/>
    <w:rsid w:val="00060D18"/>
    <w:rsid w:val="000619F9"/>
    <w:rsid w:val="00063626"/>
    <w:rsid w:val="00064043"/>
    <w:rsid w:val="00065AC5"/>
    <w:rsid w:val="000702E7"/>
    <w:rsid w:val="0007222B"/>
    <w:rsid w:val="0007558B"/>
    <w:rsid w:val="00075CC3"/>
    <w:rsid w:val="00076080"/>
    <w:rsid w:val="0007770E"/>
    <w:rsid w:val="00077A19"/>
    <w:rsid w:val="00083025"/>
    <w:rsid w:val="000836B6"/>
    <w:rsid w:val="00083B1C"/>
    <w:rsid w:val="000846A9"/>
    <w:rsid w:val="00087285"/>
    <w:rsid w:val="00090AB7"/>
    <w:rsid w:val="00090C22"/>
    <w:rsid w:val="00095A80"/>
    <w:rsid w:val="00096496"/>
    <w:rsid w:val="00096718"/>
    <w:rsid w:val="000978F6"/>
    <w:rsid w:val="00097946"/>
    <w:rsid w:val="000A2680"/>
    <w:rsid w:val="000A2EE5"/>
    <w:rsid w:val="000A389B"/>
    <w:rsid w:val="000A4AD6"/>
    <w:rsid w:val="000B24D5"/>
    <w:rsid w:val="000B514A"/>
    <w:rsid w:val="000B6037"/>
    <w:rsid w:val="000B7183"/>
    <w:rsid w:val="000B761E"/>
    <w:rsid w:val="000B78B6"/>
    <w:rsid w:val="000C0C55"/>
    <w:rsid w:val="000C16BB"/>
    <w:rsid w:val="000C2424"/>
    <w:rsid w:val="000C5B65"/>
    <w:rsid w:val="000D0D0F"/>
    <w:rsid w:val="000D2EAE"/>
    <w:rsid w:val="000D43C9"/>
    <w:rsid w:val="000D5F24"/>
    <w:rsid w:val="000D666F"/>
    <w:rsid w:val="000E1E6C"/>
    <w:rsid w:val="000E49DD"/>
    <w:rsid w:val="000E49EA"/>
    <w:rsid w:val="000E5406"/>
    <w:rsid w:val="000F161F"/>
    <w:rsid w:val="000F1AF4"/>
    <w:rsid w:val="000F2883"/>
    <w:rsid w:val="000F2D15"/>
    <w:rsid w:val="000F43BC"/>
    <w:rsid w:val="000F4E7C"/>
    <w:rsid w:val="000F4F5C"/>
    <w:rsid w:val="000F50D5"/>
    <w:rsid w:val="000F5158"/>
    <w:rsid w:val="000F5BA3"/>
    <w:rsid w:val="000F625A"/>
    <w:rsid w:val="000F67FE"/>
    <w:rsid w:val="001012A0"/>
    <w:rsid w:val="00101B7B"/>
    <w:rsid w:val="001037AA"/>
    <w:rsid w:val="00103E31"/>
    <w:rsid w:val="00104527"/>
    <w:rsid w:val="00105163"/>
    <w:rsid w:val="001055C7"/>
    <w:rsid w:val="0011424B"/>
    <w:rsid w:val="001158B9"/>
    <w:rsid w:val="00115EE4"/>
    <w:rsid w:val="00121056"/>
    <w:rsid w:val="001211D5"/>
    <w:rsid w:val="001223BD"/>
    <w:rsid w:val="00122808"/>
    <w:rsid w:val="001241BB"/>
    <w:rsid w:val="001262FD"/>
    <w:rsid w:val="00126599"/>
    <w:rsid w:val="00126724"/>
    <w:rsid w:val="001273D7"/>
    <w:rsid w:val="00131238"/>
    <w:rsid w:val="00131A8B"/>
    <w:rsid w:val="00132412"/>
    <w:rsid w:val="00134168"/>
    <w:rsid w:val="00134359"/>
    <w:rsid w:val="00141E87"/>
    <w:rsid w:val="00142DD2"/>
    <w:rsid w:val="00143AE7"/>
    <w:rsid w:val="00150E59"/>
    <w:rsid w:val="0015161E"/>
    <w:rsid w:val="001531B7"/>
    <w:rsid w:val="0015376C"/>
    <w:rsid w:val="00154CA6"/>
    <w:rsid w:val="00155EB8"/>
    <w:rsid w:val="00157CD9"/>
    <w:rsid w:val="00161620"/>
    <w:rsid w:val="00164D58"/>
    <w:rsid w:val="00164FA8"/>
    <w:rsid w:val="00165688"/>
    <w:rsid w:val="001657D5"/>
    <w:rsid w:val="001658BE"/>
    <w:rsid w:val="001666E1"/>
    <w:rsid w:val="00167378"/>
    <w:rsid w:val="00170928"/>
    <w:rsid w:val="001739A6"/>
    <w:rsid w:val="00174575"/>
    <w:rsid w:val="00175F03"/>
    <w:rsid w:val="00176E90"/>
    <w:rsid w:val="00181808"/>
    <w:rsid w:val="00181D53"/>
    <w:rsid w:val="0018340D"/>
    <w:rsid w:val="0018389A"/>
    <w:rsid w:val="0018443C"/>
    <w:rsid w:val="00185023"/>
    <w:rsid w:val="00185CA9"/>
    <w:rsid w:val="00186FEE"/>
    <w:rsid w:val="0018746B"/>
    <w:rsid w:val="0018754C"/>
    <w:rsid w:val="0019037F"/>
    <w:rsid w:val="0019040C"/>
    <w:rsid w:val="00195545"/>
    <w:rsid w:val="00195791"/>
    <w:rsid w:val="001964EB"/>
    <w:rsid w:val="0019671B"/>
    <w:rsid w:val="00196BBA"/>
    <w:rsid w:val="00196D93"/>
    <w:rsid w:val="0019794D"/>
    <w:rsid w:val="00197BD0"/>
    <w:rsid w:val="001A2F50"/>
    <w:rsid w:val="001A3F37"/>
    <w:rsid w:val="001A57DB"/>
    <w:rsid w:val="001A6375"/>
    <w:rsid w:val="001A7B46"/>
    <w:rsid w:val="001B1628"/>
    <w:rsid w:val="001B1BB2"/>
    <w:rsid w:val="001B7B73"/>
    <w:rsid w:val="001C0184"/>
    <w:rsid w:val="001C01D7"/>
    <w:rsid w:val="001C2453"/>
    <w:rsid w:val="001C3345"/>
    <w:rsid w:val="001C5FDD"/>
    <w:rsid w:val="001C77C2"/>
    <w:rsid w:val="001D2EF2"/>
    <w:rsid w:val="001D5398"/>
    <w:rsid w:val="001E005C"/>
    <w:rsid w:val="001E08DD"/>
    <w:rsid w:val="001E27D8"/>
    <w:rsid w:val="001E2A9A"/>
    <w:rsid w:val="001E31E2"/>
    <w:rsid w:val="001E69E7"/>
    <w:rsid w:val="001E6B5D"/>
    <w:rsid w:val="001E7252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6C3F"/>
    <w:rsid w:val="00201111"/>
    <w:rsid w:val="0020295C"/>
    <w:rsid w:val="00205F4F"/>
    <w:rsid w:val="0021215E"/>
    <w:rsid w:val="00212245"/>
    <w:rsid w:val="00213748"/>
    <w:rsid w:val="0021442E"/>
    <w:rsid w:val="0021646A"/>
    <w:rsid w:val="0021690D"/>
    <w:rsid w:val="00217C33"/>
    <w:rsid w:val="00220960"/>
    <w:rsid w:val="00220E16"/>
    <w:rsid w:val="00220E9F"/>
    <w:rsid w:val="002233AA"/>
    <w:rsid w:val="00226F57"/>
    <w:rsid w:val="002300A5"/>
    <w:rsid w:val="002306C4"/>
    <w:rsid w:val="00230F5F"/>
    <w:rsid w:val="00234DDB"/>
    <w:rsid w:val="00236473"/>
    <w:rsid w:val="00236560"/>
    <w:rsid w:val="00237218"/>
    <w:rsid w:val="00241040"/>
    <w:rsid w:val="00243447"/>
    <w:rsid w:val="00244B06"/>
    <w:rsid w:val="00247386"/>
    <w:rsid w:val="00247988"/>
    <w:rsid w:val="00250A8D"/>
    <w:rsid w:val="00250B95"/>
    <w:rsid w:val="00251375"/>
    <w:rsid w:val="002516D9"/>
    <w:rsid w:val="0025276A"/>
    <w:rsid w:val="00252EEC"/>
    <w:rsid w:val="0025419B"/>
    <w:rsid w:val="00255BB1"/>
    <w:rsid w:val="00257C27"/>
    <w:rsid w:val="0026068E"/>
    <w:rsid w:val="00262016"/>
    <w:rsid w:val="00262261"/>
    <w:rsid w:val="00263AD5"/>
    <w:rsid w:val="002654DE"/>
    <w:rsid w:val="00265A86"/>
    <w:rsid w:val="00266207"/>
    <w:rsid w:val="00267545"/>
    <w:rsid w:val="00270680"/>
    <w:rsid w:val="002732AA"/>
    <w:rsid w:val="00273420"/>
    <w:rsid w:val="0027442D"/>
    <w:rsid w:val="002764B1"/>
    <w:rsid w:val="00280060"/>
    <w:rsid w:val="00282DFD"/>
    <w:rsid w:val="00283FFA"/>
    <w:rsid w:val="00287758"/>
    <w:rsid w:val="00291691"/>
    <w:rsid w:val="00292300"/>
    <w:rsid w:val="00293138"/>
    <w:rsid w:val="0029391A"/>
    <w:rsid w:val="00293E7E"/>
    <w:rsid w:val="0029469D"/>
    <w:rsid w:val="00295979"/>
    <w:rsid w:val="0029751D"/>
    <w:rsid w:val="002A2DD1"/>
    <w:rsid w:val="002A65F3"/>
    <w:rsid w:val="002A6A1C"/>
    <w:rsid w:val="002B41FF"/>
    <w:rsid w:val="002B5F8B"/>
    <w:rsid w:val="002B6286"/>
    <w:rsid w:val="002C06CF"/>
    <w:rsid w:val="002C3AE7"/>
    <w:rsid w:val="002C3F3D"/>
    <w:rsid w:val="002C42B8"/>
    <w:rsid w:val="002C44E1"/>
    <w:rsid w:val="002C68E0"/>
    <w:rsid w:val="002D4A12"/>
    <w:rsid w:val="002D5AF8"/>
    <w:rsid w:val="002D6330"/>
    <w:rsid w:val="002E0440"/>
    <w:rsid w:val="002E14FA"/>
    <w:rsid w:val="002E1545"/>
    <w:rsid w:val="002E1F02"/>
    <w:rsid w:val="002E64E3"/>
    <w:rsid w:val="002F29C0"/>
    <w:rsid w:val="002F2E98"/>
    <w:rsid w:val="002F5B89"/>
    <w:rsid w:val="002F6E25"/>
    <w:rsid w:val="0030053D"/>
    <w:rsid w:val="00302433"/>
    <w:rsid w:val="00302D41"/>
    <w:rsid w:val="0030434D"/>
    <w:rsid w:val="00305624"/>
    <w:rsid w:val="003061C2"/>
    <w:rsid w:val="00307326"/>
    <w:rsid w:val="00310A41"/>
    <w:rsid w:val="00312936"/>
    <w:rsid w:val="00314181"/>
    <w:rsid w:val="00315130"/>
    <w:rsid w:val="00315E11"/>
    <w:rsid w:val="00317B8B"/>
    <w:rsid w:val="003214EF"/>
    <w:rsid w:val="00324247"/>
    <w:rsid w:val="003245A5"/>
    <w:rsid w:val="003252BD"/>
    <w:rsid w:val="00325446"/>
    <w:rsid w:val="003279FF"/>
    <w:rsid w:val="003321D5"/>
    <w:rsid w:val="00332287"/>
    <w:rsid w:val="00335CFC"/>
    <w:rsid w:val="0034031B"/>
    <w:rsid w:val="00340D27"/>
    <w:rsid w:val="00341791"/>
    <w:rsid w:val="0034195D"/>
    <w:rsid w:val="00342442"/>
    <w:rsid w:val="003434D0"/>
    <w:rsid w:val="00345652"/>
    <w:rsid w:val="00345F34"/>
    <w:rsid w:val="00352B8A"/>
    <w:rsid w:val="003548FC"/>
    <w:rsid w:val="0035760F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71222"/>
    <w:rsid w:val="00375ADA"/>
    <w:rsid w:val="0037776D"/>
    <w:rsid w:val="003814EE"/>
    <w:rsid w:val="003823BC"/>
    <w:rsid w:val="003844D0"/>
    <w:rsid w:val="00384A0E"/>
    <w:rsid w:val="00385599"/>
    <w:rsid w:val="00386CD9"/>
    <w:rsid w:val="00387056"/>
    <w:rsid w:val="00394CAA"/>
    <w:rsid w:val="003957A3"/>
    <w:rsid w:val="00396432"/>
    <w:rsid w:val="003A1D2F"/>
    <w:rsid w:val="003A1E16"/>
    <w:rsid w:val="003A1E30"/>
    <w:rsid w:val="003A3B0E"/>
    <w:rsid w:val="003A4952"/>
    <w:rsid w:val="003A647D"/>
    <w:rsid w:val="003A7127"/>
    <w:rsid w:val="003B05BB"/>
    <w:rsid w:val="003B1AD4"/>
    <w:rsid w:val="003B27ED"/>
    <w:rsid w:val="003B3E92"/>
    <w:rsid w:val="003B678A"/>
    <w:rsid w:val="003B6861"/>
    <w:rsid w:val="003C1B4B"/>
    <w:rsid w:val="003D0004"/>
    <w:rsid w:val="003D1EF6"/>
    <w:rsid w:val="003D3975"/>
    <w:rsid w:val="003D49C4"/>
    <w:rsid w:val="003D753C"/>
    <w:rsid w:val="003E1B87"/>
    <w:rsid w:val="003E258F"/>
    <w:rsid w:val="003E2E70"/>
    <w:rsid w:val="003E44D7"/>
    <w:rsid w:val="003E4C28"/>
    <w:rsid w:val="003F02C7"/>
    <w:rsid w:val="003F3A63"/>
    <w:rsid w:val="003F3B99"/>
    <w:rsid w:val="003F76B0"/>
    <w:rsid w:val="003F7ED1"/>
    <w:rsid w:val="0040061E"/>
    <w:rsid w:val="00402218"/>
    <w:rsid w:val="00402D3C"/>
    <w:rsid w:val="00403217"/>
    <w:rsid w:val="00405871"/>
    <w:rsid w:val="00406ABC"/>
    <w:rsid w:val="00407AF6"/>
    <w:rsid w:val="004106F7"/>
    <w:rsid w:val="0041130F"/>
    <w:rsid w:val="00411482"/>
    <w:rsid w:val="0041219B"/>
    <w:rsid w:val="00413CA3"/>
    <w:rsid w:val="00413D9E"/>
    <w:rsid w:val="00414203"/>
    <w:rsid w:val="004145FA"/>
    <w:rsid w:val="00414D98"/>
    <w:rsid w:val="00415D7B"/>
    <w:rsid w:val="00422206"/>
    <w:rsid w:val="00422506"/>
    <w:rsid w:val="00425F18"/>
    <w:rsid w:val="004305AA"/>
    <w:rsid w:val="004313B7"/>
    <w:rsid w:val="004373A6"/>
    <w:rsid w:val="00446414"/>
    <w:rsid w:val="00446EB0"/>
    <w:rsid w:val="00447ADA"/>
    <w:rsid w:val="0045189F"/>
    <w:rsid w:val="0045348D"/>
    <w:rsid w:val="0045489E"/>
    <w:rsid w:val="00462CD3"/>
    <w:rsid w:val="00465160"/>
    <w:rsid w:val="004664E8"/>
    <w:rsid w:val="00467A05"/>
    <w:rsid w:val="0047082B"/>
    <w:rsid w:val="00471B4A"/>
    <w:rsid w:val="00473193"/>
    <w:rsid w:val="00473218"/>
    <w:rsid w:val="00473B54"/>
    <w:rsid w:val="00474717"/>
    <w:rsid w:val="00476245"/>
    <w:rsid w:val="00480A90"/>
    <w:rsid w:val="00480AF5"/>
    <w:rsid w:val="00480C32"/>
    <w:rsid w:val="004834A7"/>
    <w:rsid w:val="00487FCA"/>
    <w:rsid w:val="00492793"/>
    <w:rsid w:val="00492986"/>
    <w:rsid w:val="00492D84"/>
    <w:rsid w:val="00493088"/>
    <w:rsid w:val="00497758"/>
    <w:rsid w:val="00497CFA"/>
    <w:rsid w:val="00497FCE"/>
    <w:rsid w:val="004A01EC"/>
    <w:rsid w:val="004A19A3"/>
    <w:rsid w:val="004A2989"/>
    <w:rsid w:val="004A3682"/>
    <w:rsid w:val="004A4780"/>
    <w:rsid w:val="004A4D88"/>
    <w:rsid w:val="004A5AEA"/>
    <w:rsid w:val="004A77E3"/>
    <w:rsid w:val="004B0548"/>
    <w:rsid w:val="004B1DC2"/>
    <w:rsid w:val="004B421A"/>
    <w:rsid w:val="004B452E"/>
    <w:rsid w:val="004B5502"/>
    <w:rsid w:val="004B7323"/>
    <w:rsid w:val="004B7C00"/>
    <w:rsid w:val="004C11F9"/>
    <w:rsid w:val="004C2FC7"/>
    <w:rsid w:val="004C3B07"/>
    <w:rsid w:val="004C491E"/>
    <w:rsid w:val="004C56FE"/>
    <w:rsid w:val="004C56FF"/>
    <w:rsid w:val="004C7A67"/>
    <w:rsid w:val="004D1A14"/>
    <w:rsid w:val="004D21B7"/>
    <w:rsid w:val="004D3070"/>
    <w:rsid w:val="004D50CA"/>
    <w:rsid w:val="004D7B15"/>
    <w:rsid w:val="004E00E9"/>
    <w:rsid w:val="004E2BC7"/>
    <w:rsid w:val="004E4628"/>
    <w:rsid w:val="004E5FA3"/>
    <w:rsid w:val="004E627B"/>
    <w:rsid w:val="004F4FE6"/>
    <w:rsid w:val="004F6B2E"/>
    <w:rsid w:val="004F6B44"/>
    <w:rsid w:val="005002BD"/>
    <w:rsid w:val="00500E0F"/>
    <w:rsid w:val="00506982"/>
    <w:rsid w:val="00506BE6"/>
    <w:rsid w:val="00511C6A"/>
    <w:rsid w:val="00514176"/>
    <w:rsid w:val="00514477"/>
    <w:rsid w:val="0051475D"/>
    <w:rsid w:val="00515CE5"/>
    <w:rsid w:val="00522351"/>
    <w:rsid w:val="00522418"/>
    <w:rsid w:val="0052254C"/>
    <w:rsid w:val="005238C6"/>
    <w:rsid w:val="00523FC5"/>
    <w:rsid w:val="005242CB"/>
    <w:rsid w:val="00524FD3"/>
    <w:rsid w:val="00525B5D"/>
    <w:rsid w:val="00525F70"/>
    <w:rsid w:val="00526F46"/>
    <w:rsid w:val="00534CB6"/>
    <w:rsid w:val="00535F57"/>
    <w:rsid w:val="00536F60"/>
    <w:rsid w:val="00543440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01C2"/>
    <w:rsid w:val="00562B62"/>
    <w:rsid w:val="00562E06"/>
    <w:rsid w:val="005642BC"/>
    <w:rsid w:val="005657ED"/>
    <w:rsid w:val="00565CC0"/>
    <w:rsid w:val="005669E3"/>
    <w:rsid w:val="00566FA4"/>
    <w:rsid w:val="0056720A"/>
    <w:rsid w:val="0057173E"/>
    <w:rsid w:val="00571E85"/>
    <w:rsid w:val="005756E7"/>
    <w:rsid w:val="00575D5D"/>
    <w:rsid w:val="00576001"/>
    <w:rsid w:val="00576275"/>
    <w:rsid w:val="0058009F"/>
    <w:rsid w:val="00581C6B"/>
    <w:rsid w:val="0058201D"/>
    <w:rsid w:val="005842EF"/>
    <w:rsid w:val="005857CC"/>
    <w:rsid w:val="005859ED"/>
    <w:rsid w:val="00586114"/>
    <w:rsid w:val="00590F5D"/>
    <w:rsid w:val="00595526"/>
    <w:rsid w:val="00595CE1"/>
    <w:rsid w:val="005A1964"/>
    <w:rsid w:val="005A2AB9"/>
    <w:rsid w:val="005A317C"/>
    <w:rsid w:val="005A3880"/>
    <w:rsid w:val="005A4F1E"/>
    <w:rsid w:val="005A5F9C"/>
    <w:rsid w:val="005B00C5"/>
    <w:rsid w:val="005B1C2F"/>
    <w:rsid w:val="005B36F6"/>
    <w:rsid w:val="005B457A"/>
    <w:rsid w:val="005B508C"/>
    <w:rsid w:val="005B53F5"/>
    <w:rsid w:val="005B6F6B"/>
    <w:rsid w:val="005C28FA"/>
    <w:rsid w:val="005C4BB1"/>
    <w:rsid w:val="005C5D81"/>
    <w:rsid w:val="005C74CB"/>
    <w:rsid w:val="005D0BF6"/>
    <w:rsid w:val="005D1F91"/>
    <w:rsid w:val="005D2A27"/>
    <w:rsid w:val="005D41EC"/>
    <w:rsid w:val="005D42C0"/>
    <w:rsid w:val="005D43E4"/>
    <w:rsid w:val="005D48CD"/>
    <w:rsid w:val="005D6115"/>
    <w:rsid w:val="005D6727"/>
    <w:rsid w:val="005D72F0"/>
    <w:rsid w:val="005E05C7"/>
    <w:rsid w:val="005E0B69"/>
    <w:rsid w:val="005E1467"/>
    <w:rsid w:val="005E2164"/>
    <w:rsid w:val="005E6377"/>
    <w:rsid w:val="005E688C"/>
    <w:rsid w:val="005E7C9B"/>
    <w:rsid w:val="005F3EEE"/>
    <w:rsid w:val="00602D93"/>
    <w:rsid w:val="0060485E"/>
    <w:rsid w:val="00604FAA"/>
    <w:rsid w:val="0060513F"/>
    <w:rsid w:val="006062AE"/>
    <w:rsid w:val="00606B84"/>
    <w:rsid w:val="00606D8A"/>
    <w:rsid w:val="00606EB5"/>
    <w:rsid w:val="00610E10"/>
    <w:rsid w:val="00612B5E"/>
    <w:rsid w:val="006134EB"/>
    <w:rsid w:val="00613FD8"/>
    <w:rsid w:val="0061612A"/>
    <w:rsid w:val="00616493"/>
    <w:rsid w:val="00617822"/>
    <w:rsid w:val="0062101D"/>
    <w:rsid w:val="0062146D"/>
    <w:rsid w:val="00621737"/>
    <w:rsid w:val="0062196F"/>
    <w:rsid w:val="00623B03"/>
    <w:rsid w:val="00626E93"/>
    <w:rsid w:val="00630191"/>
    <w:rsid w:val="00631DBD"/>
    <w:rsid w:val="00633769"/>
    <w:rsid w:val="006349F0"/>
    <w:rsid w:val="0063504C"/>
    <w:rsid w:val="00635BAC"/>
    <w:rsid w:val="00636860"/>
    <w:rsid w:val="0064152F"/>
    <w:rsid w:val="00642A74"/>
    <w:rsid w:val="00643514"/>
    <w:rsid w:val="00643B8B"/>
    <w:rsid w:val="00646613"/>
    <w:rsid w:val="00650B6F"/>
    <w:rsid w:val="0065151F"/>
    <w:rsid w:val="006536D6"/>
    <w:rsid w:val="00654303"/>
    <w:rsid w:val="00655A74"/>
    <w:rsid w:val="00656080"/>
    <w:rsid w:val="0066276D"/>
    <w:rsid w:val="006639FB"/>
    <w:rsid w:val="00663B5A"/>
    <w:rsid w:val="00663E89"/>
    <w:rsid w:val="0066538D"/>
    <w:rsid w:val="00667798"/>
    <w:rsid w:val="00667AD1"/>
    <w:rsid w:val="00667BA4"/>
    <w:rsid w:val="00667FF4"/>
    <w:rsid w:val="006708C6"/>
    <w:rsid w:val="00672712"/>
    <w:rsid w:val="006735EF"/>
    <w:rsid w:val="00673967"/>
    <w:rsid w:val="006753CA"/>
    <w:rsid w:val="006753F9"/>
    <w:rsid w:val="00675A99"/>
    <w:rsid w:val="0067620A"/>
    <w:rsid w:val="00676E6F"/>
    <w:rsid w:val="00684EEF"/>
    <w:rsid w:val="00686062"/>
    <w:rsid w:val="006864A6"/>
    <w:rsid w:val="006868CB"/>
    <w:rsid w:val="0068698D"/>
    <w:rsid w:val="00686E38"/>
    <w:rsid w:val="0069109E"/>
    <w:rsid w:val="006912D9"/>
    <w:rsid w:val="00697C60"/>
    <w:rsid w:val="006A1520"/>
    <w:rsid w:val="006A1D36"/>
    <w:rsid w:val="006A1D69"/>
    <w:rsid w:val="006A315D"/>
    <w:rsid w:val="006A3F51"/>
    <w:rsid w:val="006A4EEF"/>
    <w:rsid w:val="006A532D"/>
    <w:rsid w:val="006A5BF8"/>
    <w:rsid w:val="006A715A"/>
    <w:rsid w:val="006B1742"/>
    <w:rsid w:val="006B2A51"/>
    <w:rsid w:val="006B30AC"/>
    <w:rsid w:val="006B3189"/>
    <w:rsid w:val="006B38BC"/>
    <w:rsid w:val="006B3D1C"/>
    <w:rsid w:val="006B56ED"/>
    <w:rsid w:val="006B5AE5"/>
    <w:rsid w:val="006B6144"/>
    <w:rsid w:val="006B696D"/>
    <w:rsid w:val="006C256C"/>
    <w:rsid w:val="006C3407"/>
    <w:rsid w:val="006C371E"/>
    <w:rsid w:val="006C4814"/>
    <w:rsid w:val="006C51BA"/>
    <w:rsid w:val="006C56DA"/>
    <w:rsid w:val="006C6BA9"/>
    <w:rsid w:val="006C7A67"/>
    <w:rsid w:val="006D0292"/>
    <w:rsid w:val="006D064A"/>
    <w:rsid w:val="006D0780"/>
    <w:rsid w:val="006D0C3A"/>
    <w:rsid w:val="006D0ECB"/>
    <w:rsid w:val="006D21C1"/>
    <w:rsid w:val="006D2764"/>
    <w:rsid w:val="006D4B78"/>
    <w:rsid w:val="006D591C"/>
    <w:rsid w:val="006D631C"/>
    <w:rsid w:val="006E0EB6"/>
    <w:rsid w:val="006E746E"/>
    <w:rsid w:val="006F0753"/>
    <w:rsid w:val="006F0A91"/>
    <w:rsid w:val="006F0B6C"/>
    <w:rsid w:val="006F2DB4"/>
    <w:rsid w:val="006F34CF"/>
    <w:rsid w:val="006F5B3E"/>
    <w:rsid w:val="00700101"/>
    <w:rsid w:val="007005BF"/>
    <w:rsid w:val="00700FBF"/>
    <w:rsid w:val="00702483"/>
    <w:rsid w:val="00705F9F"/>
    <w:rsid w:val="00710164"/>
    <w:rsid w:val="00710366"/>
    <w:rsid w:val="007131F5"/>
    <w:rsid w:val="007149AA"/>
    <w:rsid w:val="00715275"/>
    <w:rsid w:val="00715B99"/>
    <w:rsid w:val="00715C30"/>
    <w:rsid w:val="00716093"/>
    <w:rsid w:val="00716997"/>
    <w:rsid w:val="007242C8"/>
    <w:rsid w:val="00725BAC"/>
    <w:rsid w:val="00730F7C"/>
    <w:rsid w:val="0073144F"/>
    <w:rsid w:val="00731555"/>
    <w:rsid w:val="007327DD"/>
    <w:rsid w:val="0073448F"/>
    <w:rsid w:val="007353B9"/>
    <w:rsid w:val="0073739D"/>
    <w:rsid w:val="00740569"/>
    <w:rsid w:val="00740E51"/>
    <w:rsid w:val="00741A1B"/>
    <w:rsid w:val="007421B3"/>
    <w:rsid w:val="00743AF2"/>
    <w:rsid w:val="007448D6"/>
    <w:rsid w:val="00746E84"/>
    <w:rsid w:val="0075018C"/>
    <w:rsid w:val="00750644"/>
    <w:rsid w:val="00751EC0"/>
    <w:rsid w:val="0075225D"/>
    <w:rsid w:val="00754088"/>
    <w:rsid w:val="00756ED7"/>
    <w:rsid w:val="007605B1"/>
    <w:rsid w:val="00761644"/>
    <w:rsid w:val="0076308D"/>
    <w:rsid w:val="00766C59"/>
    <w:rsid w:val="00766D0B"/>
    <w:rsid w:val="00767DB4"/>
    <w:rsid w:val="007706C4"/>
    <w:rsid w:val="00771CD4"/>
    <w:rsid w:val="0077358E"/>
    <w:rsid w:val="00774434"/>
    <w:rsid w:val="007814B9"/>
    <w:rsid w:val="007817EE"/>
    <w:rsid w:val="0078273C"/>
    <w:rsid w:val="00782BF0"/>
    <w:rsid w:val="00785965"/>
    <w:rsid w:val="00785F21"/>
    <w:rsid w:val="00787D68"/>
    <w:rsid w:val="00793F33"/>
    <w:rsid w:val="00796619"/>
    <w:rsid w:val="007A0580"/>
    <w:rsid w:val="007A0712"/>
    <w:rsid w:val="007A137A"/>
    <w:rsid w:val="007A52F9"/>
    <w:rsid w:val="007A532D"/>
    <w:rsid w:val="007A56AD"/>
    <w:rsid w:val="007A57F6"/>
    <w:rsid w:val="007B325F"/>
    <w:rsid w:val="007B3C55"/>
    <w:rsid w:val="007B4746"/>
    <w:rsid w:val="007B533A"/>
    <w:rsid w:val="007B7BCE"/>
    <w:rsid w:val="007C05E4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D0ABF"/>
    <w:rsid w:val="007D1488"/>
    <w:rsid w:val="007D1629"/>
    <w:rsid w:val="007D55C7"/>
    <w:rsid w:val="007D5B45"/>
    <w:rsid w:val="007D6805"/>
    <w:rsid w:val="007E142F"/>
    <w:rsid w:val="007E2D97"/>
    <w:rsid w:val="007E7F3F"/>
    <w:rsid w:val="007F0345"/>
    <w:rsid w:val="007F0B40"/>
    <w:rsid w:val="007F1012"/>
    <w:rsid w:val="007F25A9"/>
    <w:rsid w:val="007F2F65"/>
    <w:rsid w:val="007F48E6"/>
    <w:rsid w:val="007F56A5"/>
    <w:rsid w:val="007F7D15"/>
    <w:rsid w:val="008003F1"/>
    <w:rsid w:val="00802248"/>
    <w:rsid w:val="00803869"/>
    <w:rsid w:val="00804F47"/>
    <w:rsid w:val="00805501"/>
    <w:rsid w:val="00805E32"/>
    <w:rsid w:val="008065AA"/>
    <w:rsid w:val="00806F5B"/>
    <w:rsid w:val="00810D48"/>
    <w:rsid w:val="00812832"/>
    <w:rsid w:val="00815D9B"/>
    <w:rsid w:val="00817631"/>
    <w:rsid w:val="00817993"/>
    <w:rsid w:val="00820199"/>
    <w:rsid w:val="0082041A"/>
    <w:rsid w:val="008254D2"/>
    <w:rsid w:val="00827485"/>
    <w:rsid w:val="00831264"/>
    <w:rsid w:val="00831AD6"/>
    <w:rsid w:val="008355A7"/>
    <w:rsid w:val="008367DB"/>
    <w:rsid w:val="0083778E"/>
    <w:rsid w:val="00837BE9"/>
    <w:rsid w:val="00842764"/>
    <w:rsid w:val="00844465"/>
    <w:rsid w:val="00846B2A"/>
    <w:rsid w:val="00847BA7"/>
    <w:rsid w:val="00847D46"/>
    <w:rsid w:val="008514D2"/>
    <w:rsid w:val="00853DEA"/>
    <w:rsid w:val="008563F7"/>
    <w:rsid w:val="00857693"/>
    <w:rsid w:val="00857989"/>
    <w:rsid w:val="00857AC5"/>
    <w:rsid w:val="00865397"/>
    <w:rsid w:val="00865CAD"/>
    <w:rsid w:val="008714F1"/>
    <w:rsid w:val="0087358C"/>
    <w:rsid w:val="0087388C"/>
    <w:rsid w:val="00880E1A"/>
    <w:rsid w:val="0088277B"/>
    <w:rsid w:val="00884D47"/>
    <w:rsid w:val="00885694"/>
    <w:rsid w:val="00885A18"/>
    <w:rsid w:val="00887309"/>
    <w:rsid w:val="008879E9"/>
    <w:rsid w:val="00892783"/>
    <w:rsid w:val="00896251"/>
    <w:rsid w:val="0089682D"/>
    <w:rsid w:val="008A0F68"/>
    <w:rsid w:val="008A136A"/>
    <w:rsid w:val="008A5399"/>
    <w:rsid w:val="008A5D34"/>
    <w:rsid w:val="008A6DC5"/>
    <w:rsid w:val="008A7DD9"/>
    <w:rsid w:val="008A7FBC"/>
    <w:rsid w:val="008B2622"/>
    <w:rsid w:val="008B4A41"/>
    <w:rsid w:val="008B62F1"/>
    <w:rsid w:val="008B7BD9"/>
    <w:rsid w:val="008C039C"/>
    <w:rsid w:val="008C079E"/>
    <w:rsid w:val="008C0B0C"/>
    <w:rsid w:val="008C0F19"/>
    <w:rsid w:val="008C5261"/>
    <w:rsid w:val="008D054E"/>
    <w:rsid w:val="008D2C17"/>
    <w:rsid w:val="008D3DF0"/>
    <w:rsid w:val="008D6BE2"/>
    <w:rsid w:val="008D6CC7"/>
    <w:rsid w:val="008D768E"/>
    <w:rsid w:val="008D7B76"/>
    <w:rsid w:val="008E02AA"/>
    <w:rsid w:val="008E0C2C"/>
    <w:rsid w:val="008E2F52"/>
    <w:rsid w:val="008E4F95"/>
    <w:rsid w:val="008E66D6"/>
    <w:rsid w:val="008E6F6D"/>
    <w:rsid w:val="008E7426"/>
    <w:rsid w:val="008F00F6"/>
    <w:rsid w:val="008F0107"/>
    <w:rsid w:val="008F09E6"/>
    <w:rsid w:val="008F0AA6"/>
    <w:rsid w:val="008F20A8"/>
    <w:rsid w:val="008F4711"/>
    <w:rsid w:val="008F4D6D"/>
    <w:rsid w:val="008F50F4"/>
    <w:rsid w:val="008F54D9"/>
    <w:rsid w:val="00903B9A"/>
    <w:rsid w:val="00905595"/>
    <w:rsid w:val="0090596D"/>
    <w:rsid w:val="00906305"/>
    <w:rsid w:val="0090751E"/>
    <w:rsid w:val="0090769B"/>
    <w:rsid w:val="00912C0B"/>
    <w:rsid w:val="00913105"/>
    <w:rsid w:val="0091371C"/>
    <w:rsid w:val="009164B7"/>
    <w:rsid w:val="009206D5"/>
    <w:rsid w:val="00921301"/>
    <w:rsid w:val="00922101"/>
    <w:rsid w:val="0092526C"/>
    <w:rsid w:val="00925EB9"/>
    <w:rsid w:val="00927333"/>
    <w:rsid w:val="00930321"/>
    <w:rsid w:val="009317A7"/>
    <w:rsid w:val="00933AC9"/>
    <w:rsid w:val="009360A7"/>
    <w:rsid w:val="0094170C"/>
    <w:rsid w:val="00942FE0"/>
    <w:rsid w:val="009432D7"/>
    <w:rsid w:val="00943FF7"/>
    <w:rsid w:val="009441C9"/>
    <w:rsid w:val="009448A1"/>
    <w:rsid w:val="00944DB6"/>
    <w:rsid w:val="00945997"/>
    <w:rsid w:val="0094698A"/>
    <w:rsid w:val="00947AD2"/>
    <w:rsid w:val="00952BF7"/>
    <w:rsid w:val="00952FDF"/>
    <w:rsid w:val="0095304B"/>
    <w:rsid w:val="00953C4F"/>
    <w:rsid w:val="00956BA4"/>
    <w:rsid w:val="009601F9"/>
    <w:rsid w:val="00961166"/>
    <w:rsid w:val="009664FF"/>
    <w:rsid w:val="00967194"/>
    <w:rsid w:val="009700D9"/>
    <w:rsid w:val="009710F1"/>
    <w:rsid w:val="00972581"/>
    <w:rsid w:val="0097326B"/>
    <w:rsid w:val="00975D5B"/>
    <w:rsid w:val="00977596"/>
    <w:rsid w:val="00977D98"/>
    <w:rsid w:val="009821AD"/>
    <w:rsid w:val="009834BE"/>
    <w:rsid w:val="00985C2F"/>
    <w:rsid w:val="009900E6"/>
    <w:rsid w:val="00990FE5"/>
    <w:rsid w:val="0099643A"/>
    <w:rsid w:val="0099786A"/>
    <w:rsid w:val="009A0FB0"/>
    <w:rsid w:val="009A3B64"/>
    <w:rsid w:val="009A5E76"/>
    <w:rsid w:val="009A5E89"/>
    <w:rsid w:val="009B02F1"/>
    <w:rsid w:val="009B185D"/>
    <w:rsid w:val="009B2A97"/>
    <w:rsid w:val="009B5CD5"/>
    <w:rsid w:val="009B7CDE"/>
    <w:rsid w:val="009B7D58"/>
    <w:rsid w:val="009C0923"/>
    <w:rsid w:val="009C33B7"/>
    <w:rsid w:val="009C5B11"/>
    <w:rsid w:val="009C5EE4"/>
    <w:rsid w:val="009C68CD"/>
    <w:rsid w:val="009D0617"/>
    <w:rsid w:val="009D0809"/>
    <w:rsid w:val="009D0F48"/>
    <w:rsid w:val="009D5C27"/>
    <w:rsid w:val="009D7D14"/>
    <w:rsid w:val="009E0DC2"/>
    <w:rsid w:val="009E13D4"/>
    <w:rsid w:val="009E3998"/>
    <w:rsid w:val="009E3CD4"/>
    <w:rsid w:val="009E4243"/>
    <w:rsid w:val="009E4292"/>
    <w:rsid w:val="009E5C02"/>
    <w:rsid w:val="009F185F"/>
    <w:rsid w:val="009F495A"/>
    <w:rsid w:val="009F62C2"/>
    <w:rsid w:val="009F6656"/>
    <w:rsid w:val="009F6F81"/>
    <w:rsid w:val="00A02CBD"/>
    <w:rsid w:val="00A04946"/>
    <w:rsid w:val="00A07FB1"/>
    <w:rsid w:val="00A10227"/>
    <w:rsid w:val="00A15119"/>
    <w:rsid w:val="00A15F62"/>
    <w:rsid w:val="00A16001"/>
    <w:rsid w:val="00A16915"/>
    <w:rsid w:val="00A17778"/>
    <w:rsid w:val="00A207FA"/>
    <w:rsid w:val="00A21671"/>
    <w:rsid w:val="00A219E6"/>
    <w:rsid w:val="00A2285E"/>
    <w:rsid w:val="00A2413D"/>
    <w:rsid w:val="00A25B3D"/>
    <w:rsid w:val="00A26A23"/>
    <w:rsid w:val="00A31198"/>
    <w:rsid w:val="00A31B69"/>
    <w:rsid w:val="00A34270"/>
    <w:rsid w:val="00A344AA"/>
    <w:rsid w:val="00A35671"/>
    <w:rsid w:val="00A35B4D"/>
    <w:rsid w:val="00A35C33"/>
    <w:rsid w:val="00A35CD3"/>
    <w:rsid w:val="00A404C6"/>
    <w:rsid w:val="00A40507"/>
    <w:rsid w:val="00A41C7E"/>
    <w:rsid w:val="00A43460"/>
    <w:rsid w:val="00A452F3"/>
    <w:rsid w:val="00A45677"/>
    <w:rsid w:val="00A50596"/>
    <w:rsid w:val="00A5079A"/>
    <w:rsid w:val="00A521EF"/>
    <w:rsid w:val="00A55C50"/>
    <w:rsid w:val="00A55DC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29E2"/>
    <w:rsid w:val="00A76583"/>
    <w:rsid w:val="00A76E03"/>
    <w:rsid w:val="00A80244"/>
    <w:rsid w:val="00A81DF4"/>
    <w:rsid w:val="00A83B55"/>
    <w:rsid w:val="00A84A32"/>
    <w:rsid w:val="00A86C48"/>
    <w:rsid w:val="00A8732F"/>
    <w:rsid w:val="00A87C7C"/>
    <w:rsid w:val="00A9349B"/>
    <w:rsid w:val="00A93CE4"/>
    <w:rsid w:val="00A9478F"/>
    <w:rsid w:val="00A950FA"/>
    <w:rsid w:val="00A96BD9"/>
    <w:rsid w:val="00AA014E"/>
    <w:rsid w:val="00AA077F"/>
    <w:rsid w:val="00AA0CCA"/>
    <w:rsid w:val="00AA13E8"/>
    <w:rsid w:val="00AA16FA"/>
    <w:rsid w:val="00AA4E1A"/>
    <w:rsid w:val="00AB4720"/>
    <w:rsid w:val="00AB4F70"/>
    <w:rsid w:val="00AB7E32"/>
    <w:rsid w:val="00AC2F28"/>
    <w:rsid w:val="00AC3F28"/>
    <w:rsid w:val="00AC5449"/>
    <w:rsid w:val="00AC5A7C"/>
    <w:rsid w:val="00AC6786"/>
    <w:rsid w:val="00AC6E43"/>
    <w:rsid w:val="00AC762E"/>
    <w:rsid w:val="00AC7C46"/>
    <w:rsid w:val="00AD0337"/>
    <w:rsid w:val="00AD13B1"/>
    <w:rsid w:val="00AD1CE8"/>
    <w:rsid w:val="00AD2948"/>
    <w:rsid w:val="00AD4D2C"/>
    <w:rsid w:val="00AD4D33"/>
    <w:rsid w:val="00AD546A"/>
    <w:rsid w:val="00AD5DA4"/>
    <w:rsid w:val="00AD6311"/>
    <w:rsid w:val="00AD726F"/>
    <w:rsid w:val="00AD7A7D"/>
    <w:rsid w:val="00AE043A"/>
    <w:rsid w:val="00AE267B"/>
    <w:rsid w:val="00AE30B1"/>
    <w:rsid w:val="00AE39E5"/>
    <w:rsid w:val="00AE6B0A"/>
    <w:rsid w:val="00AE6EC6"/>
    <w:rsid w:val="00AF0960"/>
    <w:rsid w:val="00AF0AB5"/>
    <w:rsid w:val="00AF3593"/>
    <w:rsid w:val="00AF4EAF"/>
    <w:rsid w:val="00AF5589"/>
    <w:rsid w:val="00AF5DE6"/>
    <w:rsid w:val="00B05E62"/>
    <w:rsid w:val="00B0741B"/>
    <w:rsid w:val="00B07727"/>
    <w:rsid w:val="00B07BC5"/>
    <w:rsid w:val="00B07C88"/>
    <w:rsid w:val="00B1254C"/>
    <w:rsid w:val="00B12D6F"/>
    <w:rsid w:val="00B1339A"/>
    <w:rsid w:val="00B14D4B"/>
    <w:rsid w:val="00B17AE0"/>
    <w:rsid w:val="00B202CF"/>
    <w:rsid w:val="00B208C9"/>
    <w:rsid w:val="00B23666"/>
    <w:rsid w:val="00B242EA"/>
    <w:rsid w:val="00B2480E"/>
    <w:rsid w:val="00B26FB5"/>
    <w:rsid w:val="00B30850"/>
    <w:rsid w:val="00B33432"/>
    <w:rsid w:val="00B34464"/>
    <w:rsid w:val="00B34CE4"/>
    <w:rsid w:val="00B374E0"/>
    <w:rsid w:val="00B4569C"/>
    <w:rsid w:val="00B4748E"/>
    <w:rsid w:val="00B519B7"/>
    <w:rsid w:val="00B521F2"/>
    <w:rsid w:val="00B52BD2"/>
    <w:rsid w:val="00B561C6"/>
    <w:rsid w:val="00B56FF1"/>
    <w:rsid w:val="00B57EEE"/>
    <w:rsid w:val="00B60E9C"/>
    <w:rsid w:val="00B60ED3"/>
    <w:rsid w:val="00B62E7F"/>
    <w:rsid w:val="00B649C7"/>
    <w:rsid w:val="00B6598C"/>
    <w:rsid w:val="00B66700"/>
    <w:rsid w:val="00B66C0D"/>
    <w:rsid w:val="00B66C69"/>
    <w:rsid w:val="00B6747D"/>
    <w:rsid w:val="00B6763A"/>
    <w:rsid w:val="00B70833"/>
    <w:rsid w:val="00B711D8"/>
    <w:rsid w:val="00B73107"/>
    <w:rsid w:val="00B731D3"/>
    <w:rsid w:val="00B743EF"/>
    <w:rsid w:val="00B74AA6"/>
    <w:rsid w:val="00B7581B"/>
    <w:rsid w:val="00B767F6"/>
    <w:rsid w:val="00B804F6"/>
    <w:rsid w:val="00B810BA"/>
    <w:rsid w:val="00B84957"/>
    <w:rsid w:val="00B86437"/>
    <w:rsid w:val="00B87937"/>
    <w:rsid w:val="00B87B8F"/>
    <w:rsid w:val="00B90F4D"/>
    <w:rsid w:val="00B91D3B"/>
    <w:rsid w:val="00B95A17"/>
    <w:rsid w:val="00B968CD"/>
    <w:rsid w:val="00BA02C8"/>
    <w:rsid w:val="00BA62B6"/>
    <w:rsid w:val="00BA6488"/>
    <w:rsid w:val="00BA6B32"/>
    <w:rsid w:val="00BB026D"/>
    <w:rsid w:val="00BB1E27"/>
    <w:rsid w:val="00BB2422"/>
    <w:rsid w:val="00BB2579"/>
    <w:rsid w:val="00BB2934"/>
    <w:rsid w:val="00BB565B"/>
    <w:rsid w:val="00BB5AD5"/>
    <w:rsid w:val="00BB6379"/>
    <w:rsid w:val="00BB6DFA"/>
    <w:rsid w:val="00BC043B"/>
    <w:rsid w:val="00BC546C"/>
    <w:rsid w:val="00BC6747"/>
    <w:rsid w:val="00BD0A71"/>
    <w:rsid w:val="00BD3BF3"/>
    <w:rsid w:val="00BD55CB"/>
    <w:rsid w:val="00BD7209"/>
    <w:rsid w:val="00BE11B1"/>
    <w:rsid w:val="00BE29B4"/>
    <w:rsid w:val="00BE3AAE"/>
    <w:rsid w:val="00BE415C"/>
    <w:rsid w:val="00BE4832"/>
    <w:rsid w:val="00BE4FF5"/>
    <w:rsid w:val="00BE5A52"/>
    <w:rsid w:val="00BF0E5E"/>
    <w:rsid w:val="00BF1743"/>
    <w:rsid w:val="00BF29A2"/>
    <w:rsid w:val="00BF4063"/>
    <w:rsid w:val="00BF423D"/>
    <w:rsid w:val="00BF4B82"/>
    <w:rsid w:val="00BF70FA"/>
    <w:rsid w:val="00C015C4"/>
    <w:rsid w:val="00C0365F"/>
    <w:rsid w:val="00C0593E"/>
    <w:rsid w:val="00C05CBA"/>
    <w:rsid w:val="00C05F40"/>
    <w:rsid w:val="00C06557"/>
    <w:rsid w:val="00C06D72"/>
    <w:rsid w:val="00C07CCE"/>
    <w:rsid w:val="00C11876"/>
    <w:rsid w:val="00C11BB3"/>
    <w:rsid w:val="00C134A9"/>
    <w:rsid w:val="00C1389A"/>
    <w:rsid w:val="00C15F38"/>
    <w:rsid w:val="00C16B28"/>
    <w:rsid w:val="00C17630"/>
    <w:rsid w:val="00C2089C"/>
    <w:rsid w:val="00C2089E"/>
    <w:rsid w:val="00C20C9B"/>
    <w:rsid w:val="00C237F0"/>
    <w:rsid w:val="00C240D2"/>
    <w:rsid w:val="00C254A1"/>
    <w:rsid w:val="00C25C45"/>
    <w:rsid w:val="00C2778A"/>
    <w:rsid w:val="00C317D6"/>
    <w:rsid w:val="00C31CB1"/>
    <w:rsid w:val="00C35CBE"/>
    <w:rsid w:val="00C36028"/>
    <w:rsid w:val="00C36AFD"/>
    <w:rsid w:val="00C4328E"/>
    <w:rsid w:val="00C43E57"/>
    <w:rsid w:val="00C44B55"/>
    <w:rsid w:val="00C44B71"/>
    <w:rsid w:val="00C44BEA"/>
    <w:rsid w:val="00C45DDF"/>
    <w:rsid w:val="00C46366"/>
    <w:rsid w:val="00C47518"/>
    <w:rsid w:val="00C478C9"/>
    <w:rsid w:val="00C52786"/>
    <w:rsid w:val="00C527DF"/>
    <w:rsid w:val="00C52EEA"/>
    <w:rsid w:val="00C53C42"/>
    <w:rsid w:val="00C54018"/>
    <w:rsid w:val="00C554E2"/>
    <w:rsid w:val="00C57CF6"/>
    <w:rsid w:val="00C6087D"/>
    <w:rsid w:val="00C613BE"/>
    <w:rsid w:val="00C616A4"/>
    <w:rsid w:val="00C62515"/>
    <w:rsid w:val="00C62635"/>
    <w:rsid w:val="00C64B42"/>
    <w:rsid w:val="00C70D77"/>
    <w:rsid w:val="00C76312"/>
    <w:rsid w:val="00C76D61"/>
    <w:rsid w:val="00C77CEA"/>
    <w:rsid w:val="00C81676"/>
    <w:rsid w:val="00C842DE"/>
    <w:rsid w:val="00C84464"/>
    <w:rsid w:val="00C84FEC"/>
    <w:rsid w:val="00C8523C"/>
    <w:rsid w:val="00C8549A"/>
    <w:rsid w:val="00C85A0D"/>
    <w:rsid w:val="00C9062E"/>
    <w:rsid w:val="00C90C75"/>
    <w:rsid w:val="00C90D76"/>
    <w:rsid w:val="00C92DA2"/>
    <w:rsid w:val="00C93409"/>
    <w:rsid w:val="00C9517A"/>
    <w:rsid w:val="00C95886"/>
    <w:rsid w:val="00C959FB"/>
    <w:rsid w:val="00C9722A"/>
    <w:rsid w:val="00C97905"/>
    <w:rsid w:val="00CA050C"/>
    <w:rsid w:val="00CA0983"/>
    <w:rsid w:val="00CA27C0"/>
    <w:rsid w:val="00CA3736"/>
    <w:rsid w:val="00CA3D29"/>
    <w:rsid w:val="00CA3D91"/>
    <w:rsid w:val="00CA5C1B"/>
    <w:rsid w:val="00CA7D7F"/>
    <w:rsid w:val="00CB160F"/>
    <w:rsid w:val="00CB161A"/>
    <w:rsid w:val="00CB5DC7"/>
    <w:rsid w:val="00CB7E1C"/>
    <w:rsid w:val="00CC0F5B"/>
    <w:rsid w:val="00CC12FB"/>
    <w:rsid w:val="00CD00B7"/>
    <w:rsid w:val="00CD06F4"/>
    <w:rsid w:val="00CD0A7D"/>
    <w:rsid w:val="00CD189C"/>
    <w:rsid w:val="00CD257F"/>
    <w:rsid w:val="00CD6E71"/>
    <w:rsid w:val="00CE35B2"/>
    <w:rsid w:val="00CE4555"/>
    <w:rsid w:val="00CE7014"/>
    <w:rsid w:val="00CE7FC2"/>
    <w:rsid w:val="00CF0C48"/>
    <w:rsid w:val="00CF27BC"/>
    <w:rsid w:val="00CF2CFF"/>
    <w:rsid w:val="00CF2DCC"/>
    <w:rsid w:val="00CF4809"/>
    <w:rsid w:val="00CF48A2"/>
    <w:rsid w:val="00CF4B51"/>
    <w:rsid w:val="00CF5C26"/>
    <w:rsid w:val="00CF5F0F"/>
    <w:rsid w:val="00CF5F94"/>
    <w:rsid w:val="00CF6264"/>
    <w:rsid w:val="00CF6E87"/>
    <w:rsid w:val="00CF7703"/>
    <w:rsid w:val="00CF79CB"/>
    <w:rsid w:val="00D01799"/>
    <w:rsid w:val="00D02E6F"/>
    <w:rsid w:val="00D02E7E"/>
    <w:rsid w:val="00D04F8D"/>
    <w:rsid w:val="00D10413"/>
    <w:rsid w:val="00D10D8F"/>
    <w:rsid w:val="00D1141F"/>
    <w:rsid w:val="00D11492"/>
    <w:rsid w:val="00D1334E"/>
    <w:rsid w:val="00D161BF"/>
    <w:rsid w:val="00D16EF2"/>
    <w:rsid w:val="00D1790D"/>
    <w:rsid w:val="00D2399E"/>
    <w:rsid w:val="00D257A1"/>
    <w:rsid w:val="00D257F3"/>
    <w:rsid w:val="00D26940"/>
    <w:rsid w:val="00D269AE"/>
    <w:rsid w:val="00D300B8"/>
    <w:rsid w:val="00D30669"/>
    <w:rsid w:val="00D31B54"/>
    <w:rsid w:val="00D32F02"/>
    <w:rsid w:val="00D339E3"/>
    <w:rsid w:val="00D34652"/>
    <w:rsid w:val="00D34959"/>
    <w:rsid w:val="00D36123"/>
    <w:rsid w:val="00D37012"/>
    <w:rsid w:val="00D42B02"/>
    <w:rsid w:val="00D43824"/>
    <w:rsid w:val="00D44F83"/>
    <w:rsid w:val="00D47A5C"/>
    <w:rsid w:val="00D514B9"/>
    <w:rsid w:val="00D523D0"/>
    <w:rsid w:val="00D55369"/>
    <w:rsid w:val="00D610ED"/>
    <w:rsid w:val="00D6235C"/>
    <w:rsid w:val="00D63BE7"/>
    <w:rsid w:val="00D63D76"/>
    <w:rsid w:val="00D65D9F"/>
    <w:rsid w:val="00D678DB"/>
    <w:rsid w:val="00D67EFF"/>
    <w:rsid w:val="00D7364E"/>
    <w:rsid w:val="00D7466A"/>
    <w:rsid w:val="00D7549D"/>
    <w:rsid w:val="00D81939"/>
    <w:rsid w:val="00D83DD8"/>
    <w:rsid w:val="00D83E80"/>
    <w:rsid w:val="00D845FF"/>
    <w:rsid w:val="00D856C6"/>
    <w:rsid w:val="00D857D8"/>
    <w:rsid w:val="00D86219"/>
    <w:rsid w:val="00D913B4"/>
    <w:rsid w:val="00D9236C"/>
    <w:rsid w:val="00D92BD0"/>
    <w:rsid w:val="00D965B2"/>
    <w:rsid w:val="00D96E15"/>
    <w:rsid w:val="00D96F26"/>
    <w:rsid w:val="00D979C3"/>
    <w:rsid w:val="00DA0019"/>
    <w:rsid w:val="00DA0439"/>
    <w:rsid w:val="00DA0DB4"/>
    <w:rsid w:val="00DA0E69"/>
    <w:rsid w:val="00DA1D71"/>
    <w:rsid w:val="00DA2DB6"/>
    <w:rsid w:val="00DB0E2F"/>
    <w:rsid w:val="00DB18CC"/>
    <w:rsid w:val="00DB1A8D"/>
    <w:rsid w:val="00DB3330"/>
    <w:rsid w:val="00DB3ADA"/>
    <w:rsid w:val="00DB5C34"/>
    <w:rsid w:val="00DB5C5F"/>
    <w:rsid w:val="00DC017C"/>
    <w:rsid w:val="00DC071C"/>
    <w:rsid w:val="00DC0F18"/>
    <w:rsid w:val="00DC1ED5"/>
    <w:rsid w:val="00DC375D"/>
    <w:rsid w:val="00DC6DE6"/>
    <w:rsid w:val="00DC6E56"/>
    <w:rsid w:val="00DD27FF"/>
    <w:rsid w:val="00DD45A3"/>
    <w:rsid w:val="00DD4CBF"/>
    <w:rsid w:val="00DD6603"/>
    <w:rsid w:val="00DD7297"/>
    <w:rsid w:val="00DE5ACB"/>
    <w:rsid w:val="00DF0C0E"/>
    <w:rsid w:val="00DF1DFD"/>
    <w:rsid w:val="00DF2684"/>
    <w:rsid w:val="00DF3B9D"/>
    <w:rsid w:val="00DF4EE0"/>
    <w:rsid w:val="00DF4F7D"/>
    <w:rsid w:val="00DF512D"/>
    <w:rsid w:val="00E001C2"/>
    <w:rsid w:val="00E0461D"/>
    <w:rsid w:val="00E05BC2"/>
    <w:rsid w:val="00E07DCB"/>
    <w:rsid w:val="00E16CAA"/>
    <w:rsid w:val="00E17BE1"/>
    <w:rsid w:val="00E21434"/>
    <w:rsid w:val="00E21917"/>
    <w:rsid w:val="00E21BB7"/>
    <w:rsid w:val="00E2244B"/>
    <w:rsid w:val="00E22758"/>
    <w:rsid w:val="00E22DD3"/>
    <w:rsid w:val="00E25A34"/>
    <w:rsid w:val="00E26076"/>
    <w:rsid w:val="00E26E10"/>
    <w:rsid w:val="00E310E8"/>
    <w:rsid w:val="00E31954"/>
    <w:rsid w:val="00E32441"/>
    <w:rsid w:val="00E32E93"/>
    <w:rsid w:val="00E35399"/>
    <w:rsid w:val="00E36D88"/>
    <w:rsid w:val="00E4097F"/>
    <w:rsid w:val="00E412C4"/>
    <w:rsid w:val="00E42652"/>
    <w:rsid w:val="00E4282E"/>
    <w:rsid w:val="00E42F49"/>
    <w:rsid w:val="00E433EB"/>
    <w:rsid w:val="00E43DA4"/>
    <w:rsid w:val="00E44437"/>
    <w:rsid w:val="00E46B79"/>
    <w:rsid w:val="00E510D7"/>
    <w:rsid w:val="00E520FC"/>
    <w:rsid w:val="00E52EED"/>
    <w:rsid w:val="00E56448"/>
    <w:rsid w:val="00E6024E"/>
    <w:rsid w:val="00E62288"/>
    <w:rsid w:val="00E6361B"/>
    <w:rsid w:val="00E64BAF"/>
    <w:rsid w:val="00E65160"/>
    <w:rsid w:val="00E67CB2"/>
    <w:rsid w:val="00E70897"/>
    <w:rsid w:val="00E72338"/>
    <w:rsid w:val="00E72CD4"/>
    <w:rsid w:val="00E74E9E"/>
    <w:rsid w:val="00E759C2"/>
    <w:rsid w:val="00E81300"/>
    <w:rsid w:val="00E82380"/>
    <w:rsid w:val="00E825A7"/>
    <w:rsid w:val="00E833AE"/>
    <w:rsid w:val="00E91CC9"/>
    <w:rsid w:val="00E91E6D"/>
    <w:rsid w:val="00E927CC"/>
    <w:rsid w:val="00E93351"/>
    <w:rsid w:val="00E93E27"/>
    <w:rsid w:val="00E957D2"/>
    <w:rsid w:val="00E959DC"/>
    <w:rsid w:val="00E96C57"/>
    <w:rsid w:val="00EA385A"/>
    <w:rsid w:val="00EA4103"/>
    <w:rsid w:val="00EA4D5B"/>
    <w:rsid w:val="00EA71A0"/>
    <w:rsid w:val="00EA758C"/>
    <w:rsid w:val="00EB1275"/>
    <w:rsid w:val="00EB13B8"/>
    <w:rsid w:val="00EB4117"/>
    <w:rsid w:val="00EB700D"/>
    <w:rsid w:val="00EC0EF0"/>
    <w:rsid w:val="00EC312A"/>
    <w:rsid w:val="00EC3C69"/>
    <w:rsid w:val="00EC4073"/>
    <w:rsid w:val="00EC46B9"/>
    <w:rsid w:val="00EC4DCC"/>
    <w:rsid w:val="00EC5BFA"/>
    <w:rsid w:val="00EC77D8"/>
    <w:rsid w:val="00ED0485"/>
    <w:rsid w:val="00ED4587"/>
    <w:rsid w:val="00ED5656"/>
    <w:rsid w:val="00ED7088"/>
    <w:rsid w:val="00EE0B29"/>
    <w:rsid w:val="00EE2F5C"/>
    <w:rsid w:val="00EE4D5A"/>
    <w:rsid w:val="00EE54A8"/>
    <w:rsid w:val="00EE5644"/>
    <w:rsid w:val="00EE5EA1"/>
    <w:rsid w:val="00EE5F37"/>
    <w:rsid w:val="00EE6263"/>
    <w:rsid w:val="00EE6C9B"/>
    <w:rsid w:val="00EE774E"/>
    <w:rsid w:val="00EE7B3C"/>
    <w:rsid w:val="00EF0141"/>
    <w:rsid w:val="00EF0235"/>
    <w:rsid w:val="00EF05EC"/>
    <w:rsid w:val="00EF0EDE"/>
    <w:rsid w:val="00EF1338"/>
    <w:rsid w:val="00EF22C9"/>
    <w:rsid w:val="00EF2DCD"/>
    <w:rsid w:val="00F00A26"/>
    <w:rsid w:val="00F00B4C"/>
    <w:rsid w:val="00F01BCB"/>
    <w:rsid w:val="00F0286C"/>
    <w:rsid w:val="00F03B8E"/>
    <w:rsid w:val="00F04433"/>
    <w:rsid w:val="00F06BD4"/>
    <w:rsid w:val="00F106B5"/>
    <w:rsid w:val="00F11024"/>
    <w:rsid w:val="00F11A95"/>
    <w:rsid w:val="00F11C9A"/>
    <w:rsid w:val="00F12D43"/>
    <w:rsid w:val="00F13E84"/>
    <w:rsid w:val="00F15887"/>
    <w:rsid w:val="00F16962"/>
    <w:rsid w:val="00F16B1E"/>
    <w:rsid w:val="00F20F2B"/>
    <w:rsid w:val="00F21415"/>
    <w:rsid w:val="00F2166E"/>
    <w:rsid w:val="00F2286C"/>
    <w:rsid w:val="00F25132"/>
    <w:rsid w:val="00F26427"/>
    <w:rsid w:val="00F271AF"/>
    <w:rsid w:val="00F27D11"/>
    <w:rsid w:val="00F3223B"/>
    <w:rsid w:val="00F36427"/>
    <w:rsid w:val="00F37F8B"/>
    <w:rsid w:val="00F40076"/>
    <w:rsid w:val="00F432BB"/>
    <w:rsid w:val="00F434EB"/>
    <w:rsid w:val="00F43A3F"/>
    <w:rsid w:val="00F43B7E"/>
    <w:rsid w:val="00F43CAF"/>
    <w:rsid w:val="00F4454D"/>
    <w:rsid w:val="00F463BC"/>
    <w:rsid w:val="00F46489"/>
    <w:rsid w:val="00F5134B"/>
    <w:rsid w:val="00F5430C"/>
    <w:rsid w:val="00F56399"/>
    <w:rsid w:val="00F56617"/>
    <w:rsid w:val="00F56D3E"/>
    <w:rsid w:val="00F57204"/>
    <w:rsid w:val="00F622A8"/>
    <w:rsid w:val="00F625E5"/>
    <w:rsid w:val="00F62B09"/>
    <w:rsid w:val="00F62E41"/>
    <w:rsid w:val="00F6508A"/>
    <w:rsid w:val="00F6531B"/>
    <w:rsid w:val="00F65E73"/>
    <w:rsid w:val="00F66380"/>
    <w:rsid w:val="00F664B0"/>
    <w:rsid w:val="00F67D16"/>
    <w:rsid w:val="00F71BB8"/>
    <w:rsid w:val="00F76CF0"/>
    <w:rsid w:val="00F80EB3"/>
    <w:rsid w:val="00F843CE"/>
    <w:rsid w:val="00F865D9"/>
    <w:rsid w:val="00F867E9"/>
    <w:rsid w:val="00F875F8"/>
    <w:rsid w:val="00F87AA8"/>
    <w:rsid w:val="00F938B2"/>
    <w:rsid w:val="00F94BA2"/>
    <w:rsid w:val="00F9522C"/>
    <w:rsid w:val="00FA0B12"/>
    <w:rsid w:val="00FA1C01"/>
    <w:rsid w:val="00FA2E6A"/>
    <w:rsid w:val="00FA3E80"/>
    <w:rsid w:val="00FA473D"/>
    <w:rsid w:val="00FA4C5E"/>
    <w:rsid w:val="00FA5731"/>
    <w:rsid w:val="00FA5883"/>
    <w:rsid w:val="00FA6AEF"/>
    <w:rsid w:val="00FA6CB9"/>
    <w:rsid w:val="00FA7E71"/>
    <w:rsid w:val="00FB23B0"/>
    <w:rsid w:val="00FB285A"/>
    <w:rsid w:val="00FB41D0"/>
    <w:rsid w:val="00FB4A9A"/>
    <w:rsid w:val="00FB6341"/>
    <w:rsid w:val="00FC0C31"/>
    <w:rsid w:val="00FC2548"/>
    <w:rsid w:val="00FC3161"/>
    <w:rsid w:val="00FC3911"/>
    <w:rsid w:val="00FC517E"/>
    <w:rsid w:val="00FC5AC0"/>
    <w:rsid w:val="00FC6353"/>
    <w:rsid w:val="00FC7C38"/>
    <w:rsid w:val="00FD158E"/>
    <w:rsid w:val="00FD26E8"/>
    <w:rsid w:val="00FD2B5B"/>
    <w:rsid w:val="00FD3768"/>
    <w:rsid w:val="00FD441F"/>
    <w:rsid w:val="00FD4D7F"/>
    <w:rsid w:val="00FD5DA8"/>
    <w:rsid w:val="00FD6200"/>
    <w:rsid w:val="00FE2A09"/>
    <w:rsid w:val="00FE3D3E"/>
    <w:rsid w:val="00FE43BB"/>
    <w:rsid w:val="00FE523A"/>
    <w:rsid w:val="00FE5FC1"/>
    <w:rsid w:val="00FE6F72"/>
    <w:rsid w:val="00FF1648"/>
    <w:rsid w:val="00FF3100"/>
    <w:rsid w:val="00FF335B"/>
    <w:rsid w:val="00FF3F77"/>
    <w:rsid w:val="00FF5875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9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3883</TotalTime>
  <Pages>2</Pages>
  <Words>829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Yanle</cp:lastModifiedBy>
  <cp:revision>2307</cp:revision>
  <dcterms:created xsi:type="dcterms:W3CDTF">2022-07-26T06:27:00Z</dcterms:created>
  <dcterms:modified xsi:type="dcterms:W3CDTF">2022-09-28T01:25:00Z</dcterms:modified>
</cp:coreProperties>
</file>